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1B235" w14:textId="77777777" w:rsidR="00F52BC6" w:rsidRDefault="00F52BC6" w:rsidP="00F52BC6">
      <w:pPr>
        <w:widowControl/>
        <w:jc w:val="left"/>
      </w:pPr>
      <w:r>
        <w:rPr>
          <w:rFonts w:ascii="方正小标宋简体" w:eastAsia="方正小标宋简体"/>
          <w:noProof/>
          <w:sz w:val="36"/>
        </w:rPr>
        <w:drawing>
          <wp:inline distT="0" distB="0" distL="0" distR="0" wp14:anchorId="508C6082" wp14:editId="5E988561">
            <wp:extent cx="1736090" cy="7594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090" cy="759460"/>
                    </a:xfrm>
                    <a:prstGeom prst="rect">
                      <a:avLst/>
                    </a:prstGeom>
                    <a:noFill/>
                    <a:ln>
                      <a:noFill/>
                    </a:ln>
                  </pic:spPr>
                </pic:pic>
              </a:graphicData>
            </a:graphic>
          </wp:inline>
        </w:drawing>
      </w:r>
    </w:p>
    <w:p w14:paraId="01695D51" w14:textId="77777777" w:rsidR="00F52BC6" w:rsidRDefault="00F52BC6" w:rsidP="00F52BC6">
      <w:pPr>
        <w:widowControl/>
        <w:jc w:val="left"/>
      </w:pPr>
    </w:p>
    <w:p w14:paraId="422D8AEC" w14:textId="77777777" w:rsidR="00F52BC6" w:rsidRDefault="00F52BC6" w:rsidP="00F52BC6">
      <w:pPr>
        <w:widowControl/>
        <w:jc w:val="left"/>
      </w:pPr>
    </w:p>
    <w:p w14:paraId="1A8AE532" w14:textId="77777777" w:rsidR="00F52BC6" w:rsidRPr="00F52BC6" w:rsidRDefault="00F52BC6" w:rsidP="00F52BC6">
      <w:pPr>
        <w:spacing w:line="360" w:lineRule="auto"/>
        <w:ind w:firstLineChars="100" w:firstLine="560"/>
        <w:jc w:val="center"/>
        <w:rPr>
          <w:rFonts w:eastAsia="黑体"/>
          <w:sz w:val="56"/>
          <w:szCs w:val="16"/>
        </w:rPr>
      </w:pPr>
      <w:r w:rsidRPr="00F52BC6">
        <w:rPr>
          <w:rFonts w:eastAsia="黑体" w:hint="eastAsia"/>
          <w:sz w:val="56"/>
          <w:szCs w:val="16"/>
        </w:rPr>
        <w:t>温州市域铁路</w:t>
      </w:r>
      <w:r w:rsidRPr="00F52BC6">
        <w:rPr>
          <w:rFonts w:eastAsia="黑体" w:hint="eastAsia"/>
          <w:sz w:val="56"/>
          <w:szCs w:val="16"/>
        </w:rPr>
        <w:t>S1</w:t>
      </w:r>
      <w:r w:rsidRPr="00F52BC6">
        <w:rPr>
          <w:rFonts w:eastAsia="黑体" w:hint="eastAsia"/>
          <w:sz w:val="56"/>
          <w:szCs w:val="16"/>
        </w:rPr>
        <w:t>线</w:t>
      </w:r>
      <w:r w:rsidRPr="00F52BC6">
        <w:rPr>
          <w:rFonts w:eastAsia="黑体" w:hint="eastAsia"/>
          <w:sz w:val="56"/>
          <w:szCs w:val="16"/>
        </w:rPr>
        <w:t>2020</w:t>
      </w:r>
      <w:r w:rsidRPr="00F52BC6">
        <w:rPr>
          <w:rFonts w:eastAsia="黑体" w:hint="eastAsia"/>
          <w:sz w:val="56"/>
          <w:szCs w:val="16"/>
        </w:rPr>
        <w:t>年员工人身意外险服务采购项目</w:t>
      </w:r>
    </w:p>
    <w:p w14:paraId="0D096AD6" w14:textId="77777777" w:rsidR="00F52BC6" w:rsidRDefault="00F52BC6" w:rsidP="00F52BC6">
      <w:pPr>
        <w:pStyle w:val="a0"/>
        <w:ind w:firstLine="210"/>
      </w:pPr>
    </w:p>
    <w:p w14:paraId="3D543C47" w14:textId="77777777" w:rsidR="00F52BC6" w:rsidRPr="00F52BC6" w:rsidRDefault="00F52BC6" w:rsidP="00F52BC6"/>
    <w:p w14:paraId="683756CD" w14:textId="5D876363" w:rsidR="00F52BC6" w:rsidRDefault="00F52BC6" w:rsidP="00F52BC6">
      <w:pPr>
        <w:spacing w:line="360" w:lineRule="auto"/>
        <w:ind w:firstLineChars="100" w:firstLine="560"/>
        <w:jc w:val="center"/>
        <w:rPr>
          <w:rFonts w:eastAsia="黑体"/>
          <w:sz w:val="56"/>
          <w:szCs w:val="16"/>
        </w:rPr>
      </w:pPr>
      <w:r w:rsidRPr="00F52BC6">
        <w:rPr>
          <w:rFonts w:eastAsia="黑体" w:hint="eastAsia"/>
          <w:sz w:val="56"/>
          <w:szCs w:val="16"/>
        </w:rPr>
        <w:t>询比采购文件</w:t>
      </w:r>
    </w:p>
    <w:p w14:paraId="28E3AE3A" w14:textId="660EC6B1" w:rsidR="00F52BC6" w:rsidRDefault="00F52BC6" w:rsidP="00F52BC6">
      <w:pPr>
        <w:pStyle w:val="af1"/>
        <w:spacing w:before="120" w:after="120" w:line="360" w:lineRule="auto"/>
        <w:ind w:firstLine="299"/>
        <w:jc w:val="center"/>
        <w:rPr>
          <w:rFonts w:hAnsi="宋体"/>
          <w:b/>
          <w:spacing w:val="-20"/>
          <w:w w:val="70"/>
          <w:sz w:val="48"/>
          <w:szCs w:val="48"/>
        </w:rPr>
      </w:pPr>
      <w:r>
        <w:rPr>
          <w:rFonts w:hAnsi="宋体" w:hint="eastAsia"/>
          <w:b/>
          <w:spacing w:val="-20"/>
          <w:w w:val="70"/>
          <w:sz w:val="48"/>
          <w:szCs w:val="48"/>
        </w:rPr>
        <w:t>采购编号：</w:t>
      </w:r>
      <w:r>
        <w:rPr>
          <w:rFonts w:hAnsi="宋体"/>
          <w:b/>
          <w:spacing w:val="-20"/>
          <w:w w:val="70"/>
          <w:sz w:val="48"/>
          <w:szCs w:val="48"/>
        </w:rPr>
        <w:t>CG20</w:t>
      </w:r>
      <w:r>
        <w:rPr>
          <w:rFonts w:hAnsi="宋体" w:hint="eastAsia"/>
          <w:b/>
          <w:spacing w:val="-20"/>
          <w:w w:val="70"/>
          <w:sz w:val="48"/>
          <w:szCs w:val="48"/>
        </w:rPr>
        <w:t>-080</w:t>
      </w:r>
      <w:r>
        <w:rPr>
          <w:rFonts w:hAnsi="宋体"/>
          <w:b/>
          <w:spacing w:val="-20"/>
          <w:w w:val="70"/>
          <w:sz w:val="48"/>
          <w:szCs w:val="48"/>
        </w:rPr>
        <w:t>FW</w:t>
      </w:r>
    </w:p>
    <w:p w14:paraId="17A36782" w14:textId="77777777" w:rsidR="00F52BC6" w:rsidRDefault="00F52BC6" w:rsidP="00F52BC6">
      <w:pPr>
        <w:pStyle w:val="af1"/>
        <w:spacing w:before="120" w:after="120" w:line="360" w:lineRule="auto"/>
        <w:ind w:firstLine="299"/>
        <w:jc w:val="center"/>
        <w:rPr>
          <w:rFonts w:hAnsi="宋体"/>
          <w:b/>
          <w:spacing w:val="-20"/>
          <w:w w:val="70"/>
          <w:sz w:val="48"/>
          <w:szCs w:val="48"/>
        </w:rPr>
      </w:pPr>
    </w:p>
    <w:p w14:paraId="72C69BA6" w14:textId="77777777" w:rsidR="00F52BC6" w:rsidRDefault="00F52BC6" w:rsidP="00F52BC6">
      <w:pPr>
        <w:pStyle w:val="af1"/>
        <w:spacing w:before="120" w:after="120" w:line="360" w:lineRule="auto"/>
        <w:ind w:firstLine="299"/>
        <w:jc w:val="center"/>
        <w:rPr>
          <w:rFonts w:hAnsi="宋体"/>
          <w:b/>
          <w:spacing w:val="-20"/>
          <w:w w:val="70"/>
          <w:sz w:val="48"/>
          <w:szCs w:val="48"/>
        </w:rPr>
      </w:pPr>
    </w:p>
    <w:p w14:paraId="484E1CB3" w14:textId="77777777" w:rsidR="00F52BC6" w:rsidRDefault="00F52BC6" w:rsidP="00F52BC6">
      <w:pPr>
        <w:pStyle w:val="af1"/>
        <w:spacing w:before="120" w:after="120" w:line="360" w:lineRule="auto"/>
        <w:ind w:firstLine="299"/>
        <w:jc w:val="center"/>
        <w:rPr>
          <w:rFonts w:hAnsi="宋体"/>
          <w:b/>
          <w:spacing w:val="-20"/>
          <w:w w:val="70"/>
          <w:sz w:val="48"/>
          <w:szCs w:val="48"/>
        </w:rPr>
      </w:pPr>
    </w:p>
    <w:p w14:paraId="77AFE05B" w14:textId="77777777" w:rsidR="00F52BC6" w:rsidRDefault="00F52BC6" w:rsidP="00F52BC6">
      <w:pPr>
        <w:pStyle w:val="af1"/>
        <w:spacing w:before="120" w:after="120" w:line="360" w:lineRule="auto"/>
        <w:ind w:firstLine="299"/>
        <w:jc w:val="center"/>
        <w:rPr>
          <w:rFonts w:hAnsi="宋体"/>
          <w:b/>
          <w:spacing w:val="-20"/>
          <w:w w:val="70"/>
          <w:sz w:val="48"/>
          <w:szCs w:val="48"/>
        </w:rPr>
      </w:pPr>
    </w:p>
    <w:p w14:paraId="70E933FA" w14:textId="77777777" w:rsidR="00F52BC6" w:rsidRDefault="00F52BC6" w:rsidP="00F52BC6">
      <w:pPr>
        <w:pStyle w:val="af1"/>
        <w:spacing w:before="120" w:after="120" w:line="360" w:lineRule="auto"/>
        <w:ind w:firstLine="299"/>
        <w:jc w:val="center"/>
        <w:rPr>
          <w:rFonts w:hAnsi="宋体"/>
          <w:b/>
          <w:spacing w:val="-20"/>
          <w:w w:val="70"/>
          <w:sz w:val="48"/>
          <w:szCs w:val="48"/>
        </w:rPr>
      </w:pPr>
    </w:p>
    <w:p w14:paraId="0BE334E7" w14:textId="77777777" w:rsidR="00F52BC6" w:rsidRDefault="00F52BC6" w:rsidP="00F52BC6">
      <w:pPr>
        <w:pStyle w:val="af1"/>
        <w:spacing w:before="120" w:after="120" w:line="360" w:lineRule="auto"/>
        <w:ind w:firstLine="299"/>
        <w:jc w:val="center"/>
        <w:rPr>
          <w:rFonts w:hAnsi="宋体"/>
          <w:b/>
          <w:spacing w:val="-20"/>
          <w:w w:val="70"/>
          <w:sz w:val="48"/>
          <w:szCs w:val="48"/>
        </w:rPr>
      </w:pPr>
    </w:p>
    <w:p w14:paraId="59251665" w14:textId="61D985A7" w:rsidR="00F52BC6" w:rsidRDefault="00F52BC6" w:rsidP="00F52BC6">
      <w:pPr>
        <w:spacing w:line="360" w:lineRule="auto"/>
        <w:ind w:firstLineChars="692" w:firstLine="1938"/>
        <w:rPr>
          <w:rFonts w:eastAsia="黑体" w:hAnsi="黑体"/>
          <w:sz w:val="28"/>
          <w:szCs w:val="28"/>
        </w:rPr>
      </w:pPr>
      <w:r>
        <w:rPr>
          <w:rFonts w:eastAsia="黑体" w:hAnsi="黑体" w:hint="eastAsia"/>
          <w:sz w:val="28"/>
          <w:szCs w:val="28"/>
        </w:rPr>
        <w:t>采购</w:t>
      </w:r>
      <w:r>
        <w:rPr>
          <w:rFonts w:eastAsia="黑体" w:hAnsi="黑体"/>
          <w:sz w:val="28"/>
          <w:szCs w:val="28"/>
        </w:rPr>
        <w:t>人：</w:t>
      </w:r>
      <w:r>
        <w:rPr>
          <w:rFonts w:eastAsia="黑体" w:hAnsi="黑体" w:hint="eastAsia"/>
          <w:sz w:val="28"/>
          <w:szCs w:val="28"/>
        </w:rPr>
        <w:t>浙江幸福轨道交通运营管理有限公司</w:t>
      </w:r>
    </w:p>
    <w:p w14:paraId="640535E6" w14:textId="77777777" w:rsidR="00F52BC6" w:rsidRDefault="00F52BC6" w:rsidP="00F52BC6">
      <w:pPr>
        <w:spacing w:line="360" w:lineRule="auto"/>
        <w:ind w:firstLine="280"/>
        <w:jc w:val="center"/>
        <w:rPr>
          <w:rFonts w:eastAsia="黑体"/>
          <w:sz w:val="44"/>
          <w:szCs w:val="44"/>
        </w:rPr>
        <w:sectPr w:rsidR="00F52BC6">
          <w:headerReference w:type="even" r:id="rId10"/>
          <w:footerReference w:type="even" r:id="rId11"/>
          <w:footerReference w:type="default" r:id="rId12"/>
          <w:headerReference w:type="first" r:id="rId13"/>
          <w:footerReference w:type="first" r:id="rId14"/>
          <w:pgSz w:w="11906" w:h="16838"/>
          <w:pgMar w:top="1474" w:right="1418" w:bottom="1361" w:left="1418" w:header="1021" w:footer="992" w:gutter="0"/>
          <w:pgNumType w:start="0"/>
          <w:cols w:space="720"/>
          <w:titlePg/>
          <w:docGrid w:linePitch="312"/>
        </w:sectPr>
      </w:pPr>
      <w:r>
        <w:rPr>
          <w:rFonts w:eastAsia="黑体" w:hAnsi="黑体"/>
          <w:sz w:val="28"/>
          <w:szCs w:val="28"/>
        </w:rPr>
        <w:t>二〇二〇年</w:t>
      </w:r>
      <w:r>
        <w:rPr>
          <w:rFonts w:eastAsia="黑体" w:hAnsi="黑体" w:hint="eastAsia"/>
          <w:sz w:val="28"/>
          <w:szCs w:val="28"/>
        </w:rPr>
        <w:t>七</w:t>
      </w:r>
      <w:r>
        <w:rPr>
          <w:rFonts w:eastAsia="黑体" w:hAnsi="黑体"/>
          <w:sz w:val="28"/>
          <w:szCs w:val="28"/>
        </w:rPr>
        <w:t>月</w:t>
      </w:r>
    </w:p>
    <w:p w14:paraId="4B5F0CEA" w14:textId="77777777" w:rsidR="00F52BC6" w:rsidRDefault="008463DF" w:rsidP="00F52BC6">
      <w:pPr>
        <w:widowControl/>
        <w:jc w:val="center"/>
        <w:rPr>
          <w:rFonts w:ascii="方正小标宋简体" w:eastAsia="方正小标宋简体"/>
          <w:sz w:val="36"/>
        </w:rPr>
      </w:pPr>
      <w:r>
        <w:rPr>
          <w:rFonts w:ascii="方正小标宋简体" w:eastAsia="方正小标宋简体" w:hint="eastAsia"/>
          <w:sz w:val="36"/>
        </w:rPr>
        <w:lastRenderedPageBreak/>
        <w:t>温州市域铁路S1线2020年员工人身意外险服务</w:t>
      </w:r>
    </w:p>
    <w:p w14:paraId="1796F963" w14:textId="187F3C96" w:rsidR="00651552" w:rsidRDefault="008463DF" w:rsidP="00F52BC6">
      <w:pPr>
        <w:widowControl/>
        <w:jc w:val="center"/>
        <w:rPr>
          <w:rFonts w:ascii="方正小标宋简体" w:eastAsia="方正小标宋简体"/>
          <w:sz w:val="36"/>
        </w:rPr>
      </w:pPr>
      <w:r>
        <w:rPr>
          <w:rFonts w:ascii="方正小标宋简体" w:eastAsia="方正小标宋简体" w:hint="eastAsia"/>
          <w:sz w:val="36"/>
        </w:rPr>
        <w:t>采购项目询比采购文件</w:t>
      </w:r>
    </w:p>
    <w:p w14:paraId="15EA1C1D" w14:textId="77777777" w:rsidR="00651552" w:rsidRDefault="008463DF">
      <w:pPr>
        <w:widowControl/>
        <w:spacing w:line="440" w:lineRule="exact"/>
        <w:ind w:firstLineChars="200" w:firstLine="480"/>
        <w:outlineLvl w:val="0"/>
        <w:rPr>
          <w:rFonts w:ascii="黑体" w:eastAsia="黑体" w:hAnsi="黑体"/>
          <w:sz w:val="24"/>
        </w:rPr>
      </w:pPr>
      <w:r>
        <w:rPr>
          <w:rFonts w:ascii="黑体" w:eastAsia="黑体" w:hAnsi="黑体" w:hint="eastAsia"/>
          <w:sz w:val="24"/>
        </w:rPr>
        <w:t>1.采购公告</w:t>
      </w:r>
    </w:p>
    <w:p w14:paraId="51455382" w14:textId="63AFFA78" w:rsidR="00651552" w:rsidRDefault="008463DF">
      <w:pPr>
        <w:spacing w:line="380" w:lineRule="exact"/>
        <w:ind w:firstLineChars="225" w:firstLine="540"/>
        <w:rPr>
          <w:rFonts w:ascii="仿宋_GB2312" w:eastAsia="仿宋_GB2312" w:hAnsi="宋体"/>
          <w:bCs/>
          <w:sz w:val="24"/>
        </w:rPr>
      </w:pPr>
      <w:r>
        <w:rPr>
          <w:rFonts w:ascii="仿宋_GB2312" w:eastAsia="仿宋_GB2312" w:hAnsi="宋体" w:hint="eastAsia"/>
          <w:bCs/>
          <w:sz w:val="24"/>
        </w:rPr>
        <w:t>根据我单位采购计划安排，现拟采用</w:t>
      </w:r>
      <w:r>
        <w:rPr>
          <w:rFonts w:ascii="仿宋_GB2312" w:eastAsia="仿宋_GB2312" w:hAnsi="宋体" w:hint="eastAsia"/>
          <w:bCs/>
          <w:sz w:val="24"/>
          <w:u w:val="single"/>
        </w:rPr>
        <w:t>询比</w:t>
      </w:r>
      <w:r>
        <w:rPr>
          <w:rFonts w:ascii="仿宋_GB2312" w:eastAsia="仿宋_GB2312" w:hAnsi="宋体" w:hint="eastAsia"/>
          <w:bCs/>
          <w:sz w:val="24"/>
        </w:rPr>
        <w:t>方式购买</w:t>
      </w:r>
      <w:r>
        <w:rPr>
          <w:rFonts w:ascii="仿宋_GB2312" w:eastAsia="仿宋_GB2312" w:hAnsi="宋体" w:hint="eastAsia"/>
          <w:bCs/>
          <w:sz w:val="24"/>
          <w:u w:val="single"/>
        </w:rPr>
        <w:t>员工人身意外险，</w:t>
      </w:r>
      <w:r>
        <w:rPr>
          <w:rFonts w:ascii="仿宋_GB2312" w:eastAsia="仿宋_GB2312" w:hAnsi="宋体" w:hint="eastAsia"/>
          <w:sz w:val="24"/>
          <w:u w:val="single"/>
        </w:rPr>
        <w:t>约</w:t>
      </w:r>
      <w:r>
        <w:rPr>
          <w:rFonts w:ascii="仿宋_GB2312" w:eastAsia="仿宋_GB2312" w:hAnsi="宋体"/>
          <w:sz w:val="24"/>
          <w:u w:val="single"/>
        </w:rPr>
        <w:t>10</w:t>
      </w:r>
      <w:r w:rsidR="00644A86">
        <w:rPr>
          <w:rFonts w:ascii="仿宋_GB2312" w:eastAsia="仿宋_GB2312" w:hAnsi="宋体"/>
          <w:sz w:val="24"/>
          <w:u w:val="single"/>
        </w:rPr>
        <w:t>09</w:t>
      </w:r>
      <w:r>
        <w:rPr>
          <w:rFonts w:ascii="仿宋_GB2312" w:eastAsia="仿宋_GB2312" w:hAnsi="宋体" w:hint="eastAsia"/>
          <w:sz w:val="24"/>
          <w:u w:val="single"/>
        </w:rPr>
        <w:t>人</w:t>
      </w:r>
      <w:r>
        <w:rPr>
          <w:rFonts w:ascii="仿宋_GB2312" w:eastAsia="仿宋_GB2312" w:hAnsi="宋体" w:hint="eastAsia"/>
          <w:bCs/>
          <w:sz w:val="24"/>
        </w:rPr>
        <w:t>，欢迎合格的供应商前来报价。</w:t>
      </w:r>
    </w:p>
    <w:p w14:paraId="6BA18D4C" w14:textId="77777777" w:rsidR="00651552" w:rsidRDefault="008463DF">
      <w:pPr>
        <w:numPr>
          <w:ilvl w:val="0"/>
          <w:numId w:val="1"/>
        </w:numPr>
        <w:spacing w:line="380" w:lineRule="exact"/>
        <w:outlineLvl w:val="0"/>
        <w:rPr>
          <w:rFonts w:ascii="仿宋_GB2312" w:eastAsia="仿宋_GB2312" w:hAnsi="宋体"/>
          <w:sz w:val="24"/>
        </w:rPr>
      </w:pPr>
      <w:r>
        <w:rPr>
          <w:rFonts w:ascii="仿宋_GB2312" w:eastAsia="仿宋_GB2312" w:hAnsi="宋体" w:hint="eastAsia"/>
          <w:sz w:val="24"/>
        </w:rPr>
        <w:t>采购项目概况：</w:t>
      </w:r>
    </w:p>
    <w:p w14:paraId="2FB68C1B" w14:textId="77777777" w:rsidR="00651552" w:rsidRDefault="008463DF">
      <w:pPr>
        <w:pStyle w:val="af0"/>
        <w:spacing w:line="380" w:lineRule="exact"/>
        <w:ind w:firstLine="480"/>
        <w:outlineLvl w:val="0"/>
        <w:rPr>
          <w:rFonts w:ascii="仿宋_GB2312" w:eastAsia="仿宋_GB2312" w:hAnsi="宋体"/>
          <w:sz w:val="24"/>
          <w:szCs w:val="24"/>
        </w:rPr>
      </w:pPr>
      <w:r>
        <w:rPr>
          <w:rFonts w:ascii="仿宋_GB2312" w:eastAsia="仿宋_GB2312" w:hAnsi="宋体" w:hint="eastAsia"/>
          <w:sz w:val="24"/>
          <w:szCs w:val="24"/>
        </w:rPr>
        <w:t>采购人：浙江幸福轨道交通运营管理有限公司</w:t>
      </w:r>
    </w:p>
    <w:p w14:paraId="0929A614" w14:textId="3A51C65F" w:rsidR="00651552" w:rsidRDefault="008463DF">
      <w:pPr>
        <w:pStyle w:val="af0"/>
        <w:spacing w:line="380" w:lineRule="exact"/>
        <w:ind w:firstLine="480"/>
        <w:outlineLvl w:val="0"/>
        <w:rPr>
          <w:rFonts w:ascii="仿宋_GB2312" w:eastAsia="仿宋_GB2312" w:hAnsi="宋体"/>
          <w:sz w:val="24"/>
          <w:szCs w:val="24"/>
        </w:rPr>
      </w:pPr>
      <w:r>
        <w:rPr>
          <w:rFonts w:ascii="仿宋_GB2312" w:eastAsia="仿宋_GB2312" w:hAnsi="宋体" w:hint="eastAsia"/>
          <w:sz w:val="24"/>
          <w:szCs w:val="24"/>
        </w:rPr>
        <w:t>采购内容：温州市域铁路S1线2020年员工人身意外险服务采购项目。</w:t>
      </w:r>
    </w:p>
    <w:p w14:paraId="1DD4FE92" w14:textId="77777777" w:rsidR="00651552" w:rsidRDefault="008463DF">
      <w:pPr>
        <w:pStyle w:val="af0"/>
        <w:spacing w:line="380" w:lineRule="exact"/>
        <w:ind w:firstLine="480"/>
        <w:outlineLvl w:val="0"/>
        <w:rPr>
          <w:rFonts w:ascii="仿宋_GB2312" w:eastAsia="仿宋_GB2312" w:hAnsi="宋体"/>
          <w:sz w:val="24"/>
          <w:szCs w:val="24"/>
        </w:rPr>
      </w:pPr>
      <w:r>
        <w:rPr>
          <w:rFonts w:ascii="仿宋_GB2312" w:eastAsia="仿宋_GB2312" w:hAnsi="宋体" w:hint="eastAsia"/>
          <w:sz w:val="24"/>
          <w:szCs w:val="24"/>
        </w:rPr>
        <w:t>采购</w:t>
      </w:r>
      <w:r>
        <w:rPr>
          <w:rFonts w:ascii="仿宋_GB2312" w:eastAsia="仿宋_GB2312" w:hAnsi="宋体"/>
          <w:sz w:val="24"/>
          <w:szCs w:val="24"/>
        </w:rPr>
        <w:t>要求：</w:t>
      </w:r>
      <w:r>
        <w:rPr>
          <w:rFonts w:ascii="仿宋_GB2312" w:eastAsia="仿宋_GB2312" w:hAnsi="宋体" w:hint="eastAsia"/>
          <w:sz w:val="24"/>
          <w:szCs w:val="24"/>
        </w:rPr>
        <w:t>提供员工人身</w:t>
      </w:r>
      <w:r>
        <w:rPr>
          <w:rFonts w:ascii="仿宋_GB2312" w:eastAsia="仿宋_GB2312" w:hAnsi="宋体"/>
          <w:sz w:val="24"/>
          <w:szCs w:val="24"/>
        </w:rPr>
        <w:t>意外险</w:t>
      </w:r>
      <w:r>
        <w:rPr>
          <w:rFonts w:ascii="仿宋_GB2312" w:eastAsia="仿宋_GB2312" w:hAnsi="宋体" w:hint="eastAsia"/>
          <w:sz w:val="24"/>
          <w:szCs w:val="24"/>
        </w:rPr>
        <w:t>等</w:t>
      </w:r>
      <w:r>
        <w:rPr>
          <w:rFonts w:ascii="仿宋_GB2312" w:eastAsia="仿宋_GB2312" w:hAnsi="宋体"/>
          <w:sz w:val="24"/>
          <w:szCs w:val="24"/>
        </w:rPr>
        <w:t>服务</w:t>
      </w:r>
      <w:r>
        <w:rPr>
          <w:rFonts w:ascii="仿宋_GB2312" w:eastAsia="仿宋_GB2312" w:hAnsi="宋体" w:hint="eastAsia"/>
          <w:sz w:val="24"/>
          <w:szCs w:val="24"/>
        </w:rPr>
        <w:t xml:space="preserve">。 </w:t>
      </w:r>
    </w:p>
    <w:p w14:paraId="0F36EE73" w14:textId="77777777" w:rsidR="00651552" w:rsidRDefault="008463DF">
      <w:pPr>
        <w:pStyle w:val="af0"/>
        <w:numPr>
          <w:ilvl w:val="0"/>
          <w:numId w:val="1"/>
        </w:numPr>
        <w:spacing w:line="380" w:lineRule="exact"/>
        <w:ind w:firstLineChars="0"/>
        <w:outlineLvl w:val="0"/>
        <w:rPr>
          <w:rFonts w:ascii="仿宋_GB2312" w:eastAsia="仿宋_GB2312" w:hAnsi="宋体"/>
          <w:sz w:val="24"/>
          <w:szCs w:val="24"/>
        </w:rPr>
      </w:pPr>
      <w:r>
        <w:rPr>
          <w:rFonts w:ascii="仿宋_GB2312" w:eastAsia="仿宋_GB2312" w:hAnsi="宋体" w:hint="eastAsia"/>
          <w:sz w:val="24"/>
          <w:szCs w:val="24"/>
        </w:rPr>
        <w:t>供应商资格要求：</w:t>
      </w:r>
    </w:p>
    <w:p w14:paraId="78DF996D" w14:textId="52D3D66C" w:rsidR="00651552" w:rsidRDefault="00886923" w:rsidP="00886923">
      <w:pPr>
        <w:pStyle w:val="a0"/>
        <w:ind w:firstLineChars="200" w:firstLine="480"/>
        <w:rPr>
          <w:rFonts w:eastAsia="仿宋_GB2312"/>
        </w:rPr>
      </w:pPr>
      <w:r>
        <w:rPr>
          <w:rFonts w:ascii="仿宋_GB2312" w:eastAsia="仿宋_GB2312" w:hAnsi="仿宋_GB2312" w:cs="仿宋_GB2312"/>
          <w:sz w:val="24"/>
        </w:rPr>
        <w:t>1</w:t>
      </w:r>
      <w:r w:rsidR="008463DF">
        <w:rPr>
          <w:rFonts w:ascii="仿宋_GB2312" w:eastAsia="仿宋_GB2312" w:hAnsi="仿宋_GB2312" w:cs="仿宋_GB2312" w:hint="eastAsia"/>
          <w:sz w:val="24"/>
        </w:rPr>
        <w:t>、投标供应商未被“信用中国”（www.creditchina.gov.cn）、中国政府采购网（www.ccgp.gov.cn）列入失信被执行人、重大税收违法案件当事人名单、政府采购严重违法失信行为记录名单</w:t>
      </w:r>
    </w:p>
    <w:p w14:paraId="350DF61D" w14:textId="5DC6D89B" w:rsidR="00651552" w:rsidRDefault="00886923">
      <w:pPr>
        <w:widowControl/>
        <w:snapToGrid w:val="0"/>
        <w:spacing w:line="38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2</w:t>
      </w:r>
      <w:r w:rsidR="008463DF">
        <w:rPr>
          <w:rFonts w:ascii="仿宋_GB2312" w:eastAsia="仿宋_GB2312" w:hAnsi="仿宋_GB2312" w:cs="仿宋_GB2312" w:hint="eastAsia"/>
          <w:sz w:val="24"/>
        </w:rPr>
        <w:t>、单位负责人为同一人或者存在直接控股、管理关系的不同供应商，不得参加同一合同项下的政府采购活动</w:t>
      </w:r>
    </w:p>
    <w:p w14:paraId="73A798C3" w14:textId="68502464" w:rsidR="00651552" w:rsidRDefault="00886923">
      <w:pPr>
        <w:widowControl/>
        <w:snapToGrid w:val="0"/>
        <w:spacing w:line="380" w:lineRule="exact"/>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sz w:val="24"/>
        </w:rPr>
        <w:t>3</w:t>
      </w:r>
      <w:r w:rsidR="008463DF">
        <w:rPr>
          <w:rFonts w:ascii="仿宋_GB2312" w:eastAsia="仿宋_GB2312" w:hAnsi="仿宋_GB2312" w:cs="仿宋_GB2312" w:hint="eastAsia"/>
          <w:sz w:val="24"/>
        </w:rPr>
        <w:t>、供应商必须是经国家保险监督管理机构批准的在中华人民共和国境内设立和营业的保险公司或其授权的</w:t>
      </w:r>
      <w:r w:rsidR="008463DF">
        <w:rPr>
          <w:rFonts w:ascii="仿宋_GB2312" w:eastAsia="仿宋_GB2312" w:hAnsi="仿宋_GB2312" w:cs="仿宋_GB2312" w:hint="eastAsia"/>
          <w:color w:val="000000"/>
          <w:sz w:val="24"/>
        </w:rPr>
        <w:t>分公司，具有保监会核发的《中华人民共和国经营保险业务许可证》，并依法核定许可经营短期人身意外伤害保险业务的保险公司；同一总支机构的只能有一家单位；</w:t>
      </w:r>
    </w:p>
    <w:p w14:paraId="7F9C760F" w14:textId="03DBC0A4" w:rsidR="00651552" w:rsidRDefault="00886923">
      <w:pPr>
        <w:widowControl/>
        <w:snapToGrid w:val="0"/>
        <w:spacing w:line="380" w:lineRule="exact"/>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color w:val="000000"/>
          <w:sz w:val="24"/>
        </w:rPr>
        <w:t>4</w:t>
      </w:r>
      <w:r w:rsidR="008463DF">
        <w:rPr>
          <w:rFonts w:ascii="仿宋_GB2312" w:eastAsia="仿宋_GB2312" w:hAnsi="仿宋_GB2312" w:cs="仿宋_GB2312" w:hint="eastAsia"/>
          <w:color w:val="000000"/>
          <w:sz w:val="24"/>
        </w:rPr>
        <w:t>、本项目拒绝联合体参与投标；</w:t>
      </w:r>
    </w:p>
    <w:p w14:paraId="0805F1AE" w14:textId="051FADBE" w:rsidR="00651552" w:rsidRDefault="00886923">
      <w:pPr>
        <w:pStyle w:val="af0"/>
        <w:spacing w:line="380" w:lineRule="exact"/>
        <w:ind w:firstLine="480"/>
        <w:outlineLvl w:val="0"/>
        <w:rPr>
          <w:rFonts w:ascii="仿宋_GB2312" w:eastAsia="仿宋_GB2312" w:hAnsi="仿宋_GB2312" w:cs="仿宋_GB2312"/>
          <w:sz w:val="24"/>
          <w:szCs w:val="24"/>
        </w:rPr>
      </w:pPr>
      <w:r>
        <w:rPr>
          <w:rFonts w:ascii="仿宋_GB2312" w:eastAsia="仿宋_GB2312" w:hAnsi="仿宋_GB2312" w:cs="仿宋_GB2312"/>
          <w:color w:val="000000"/>
          <w:sz w:val="24"/>
          <w:szCs w:val="24"/>
        </w:rPr>
        <w:t>5</w:t>
      </w:r>
      <w:r w:rsidR="008463DF">
        <w:rPr>
          <w:rFonts w:ascii="仿宋_GB2312" w:eastAsia="仿宋_GB2312" w:hAnsi="仿宋_GB2312" w:cs="仿宋_GB2312" w:hint="eastAsia"/>
          <w:color w:val="000000"/>
          <w:sz w:val="24"/>
          <w:szCs w:val="24"/>
        </w:rPr>
        <w:t>、法律、行政法规规定的其他条件。</w:t>
      </w:r>
    </w:p>
    <w:p w14:paraId="67155D80" w14:textId="77777777" w:rsidR="00651552" w:rsidRDefault="008463DF">
      <w:pPr>
        <w:numPr>
          <w:ilvl w:val="0"/>
          <w:numId w:val="1"/>
        </w:numPr>
        <w:spacing w:line="380" w:lineRule="exact"/>
        <w:outlineLvl w:val="0"/>
        <w:rPr>
          <w:rFonts w:ascii="仿宋_GB2312" w:eastAsia="仿宋_GB2312" w:hAnsi="宋体"/>
          <w:sz w:val="24"/>
        </w:rPr>
      </w:pPr>
      <w:r>
        <w:rPr>
          <w:rFonts w:ascii="仿宋_GB2312" w:eastAsia="仿宋_GB2312" w:hAnsi="宋体" w:hint="eastAsia"/>
          <w:sz w:val="24"/>
        </w:rPr>
        <w:t>获取采购文件的方式、时间:</w:t>
      </w:r>
    </w:p>
    <w:p w14:paraId="39B0E7AB" w14:textId="2939D779" w:rsidR="00651552" w:rsidRPr="00B873C1" w:rsidRDefault="008463DF" w:rsidP="00B873C1">
      <w:pPr>
        <w:widowControl/>
        <w:snapToGrid w:val="0"/>
        <w:spacing w:line="380" w:lineRule="exact"/>
        <w:ind w:firstLineChars="200" w:firstLine="480"/>
        <w:jc w:val="left"/>
        <w:rPr>
          <w:rFonts w:ascii="仿宋_GB2312" w:eastAsia="仿宋_GB2312" w:hAnsi="仿宋_GB2312" w:cs="仿宋_GB2312"/>
          <w:sz w:val="24"/>
        </w:rPr>
      </w:pPr>
      <w:r w:rsidRPr="00B873C1">
        <w:rPr>
          <w:rFonts w:ascii="仿宋_GB2312" w:eastAsia="仿宋_GB2312" w:hAnsi="仿宋_GB2312" w:cs="仿宋_GB2312" w:hint="eastAsia"/>
          <w:sz w:val="24"/>
        </w:rPr>
        <w:t>1.凡有意参加投标者，请于</w:t>
      </w:r>
      <w:r w:rsidR="008D631D">
        <w:rPr>
          <w:rFonts w:ascii="仿宋_GB2312" w:eastAsia="仿宋_GB2312" w:hAnsi="仿宋_GB2312" w:cs="仿宋_GB2312"/>
          <w:sz w:val="24"/>
        </w:rPr>
        <w:t>2020</w:t>
      </w:r>
      <w:r w:rsidRPr="00B873C1">
        <w:rPr>
          <w:rFonts w:ascii="仿宋_GB2312" w:eastAsia="仿宋_GB2312" w:hAnsi="仿宋_GB2312" w:cs="仿宋_GB2312" w:hint="eastAsia"/>
          <w:sz w:val="24"/>
        </w:rPr>
        <w:t>年</w:t>
      </w:r>
      <w:r w:rsidR="008D631D">
        <w:rPr>
          <w:rFonts w:ascii="仿宋_GB2312" w:eastAsia="仿宋_GB2312" w:hAnsi="仿宋_GB2312" w:cs="仿宋_GB2312"/>
          <w:sz w:val="24"/>
        </w:rPr>
        <w:t>7</w:t>
      </w:r>
      <w:r w:rsidRPr="00B873C1">
        <w:rPr>
          <w:rFonts w:ascii="仿宋_GB2312" w:eastAsia="仿宋_GB2312" w:hAnsi="仿宋_GB2312" w:cs="仿宋_GB2312" w:hint="eastAsia"/>
          <w:sz w:val="24"/>
        </w:rPr>
        <w:t>月</w:t>
      </w:r>
      <w:r w:rsidR="008D631D">
        <w:rPr>
          <w:rFonts w:ascii="仿宋_GB2312" w:eastAsia="仿宋_GB2312" w:hAnsi="仿宋_GB2312" w:cs="仿宋_GB2312" w:hint="eastAsia"/>
          <w:sz w:val="24"/>
        </w:rPr>
        <w:t>2</w:t>
      </w:r>
      <w:r w:rsidR="008D631D">
        <w:rPr>
          <w:rFonts w:ascii="仿宋_GB2312" w:eastAsia="仿宋_GB2312" w:hAnsi="仿宋_GB2312" w:cs="仿宋_GB2312"/>
          <w:sz w:val="24"/>
        </w:rPr>
        <w:t>7</w:t>
      </w:r>
      <w:r w:rsidRPr="00B873C1">
        <w:rPr>
          <w:rFonts w:ascii="仿宋_GB2312" w:eastAsia="仿宋_GB2312" w:hAnsi="仿宋_GB2312" w:cs="仿宋_GB2312" w:hint="eastAsia"/>
          <w:sz w:val="24"/>
        </w:rPr>
        <w:t>日至</w:t>
      </w:r>
      <w:r w:rsidR="008D631D">
        <w:rPr>
          <w:rFonts w:ascii="仿宋_GB2312" w:eastAsia="仿宋_GB2312" w:hAnsi="仿宋_GB2312" w:cs="仿宋_GB2312"/>
          <w:sz w:val="24"/>
        </w:rPr>
        <w:t>2020</w:t>
      </w:r>
      <w:r w:rsidRPr="00B873C1">
        <w:rPr>
          <w:rFonts w:ascii="仿宋_GB2312" w:eastAsia="仿宋_GB2312" w:hAnsi="仿宋_GB2312" w:cs="仿宋_GB2312" w:hint="eastAsia"/>
          <w:sz w:val="24"/>
        </w:rPr>
        <w:t>年</w:t>
      </w:r>
      <w:r w:rsidR="008D631D">
        <w:rPr>
          <w:rFonts w:ascii="仿宋_GB2312" w:eastAsia="仿宋_GB2312" w:hAnsi="仿宋_GB2312" w:cs="仿宋_GB2312"/>
          <w:sz w:val="24"/>
        </w:rPr>
        <w:t>7</w:t>
      </w:r>
      <w:r w:rsidRPr="00B873C1">
        <w:rPr>
          <w:rFonts w:ascii="仿宋_GB2312" w:eastAsia="仿宋_GB2312" w:hAnsi="仿宋_GB2312" w:cs="仿宋_GB2312" w:hint="eastAsia"/>
          <w:sz w:val="24"/>
        </w:rPr>
        <w:t>月</w:t>
      </w:r>
      <w:r w:rsidR="008D631D">
        <w:rPr>
          <w:rFonts w:ascii="仿宋_GB2312" w:eastAsia="仿宋_GB2312" w:hAnsi="仿宋_GB2312" w:cs="仿宋_GB2312"/>
          <w:sz w:val="24"/>
        </w:rPr>
        <w:t>29</w:t>
      </w:r>
      <w:r w:rsidRPr="00B873C1">
        <w:rPr>
          <w:rFonts w:ascii="仿宋_GB2312" w:eastAsia="仿宋_GB2312" w:hAnsi="仿宋_GB2312" w:cs="仿宋_GB2312" w:hint="eastAsia"/>
          <w:sz w:val="24"/>
        </w:rPr>
        <w:t>日（法定公休日、法定节假日除外），每日上午</w:t>
      </w:r>
      <w:r w:rsidR="008D631D">
        <w:rPr>
          <w:rFonts w:ascii="仿宋_GB2312" w:eastAsia="仿宋_GB2312" w:hAnsi="仿宋_GB2312" w:cs="仿宋_GB2312"/>
          <w:sz w:val="24"/>
        </w:rPr>
        <w:t>8</w:t>
      </w:r>
      <w:r w:rsidRPr="00B873C1">
        <w:rPr>
          <w:rFonts w:ascii="仿宋_GB2312" w:eastAsia="仿宋_GB2312" w:hAnsi="仿宋_GB2312" w:cs="仿宋_GB2312" w:hint="eastAsia"/>
          <w:sz w:val="24"/>
        </w:rPr>
        <w:t>时</w:t>
      </w:r>
      <w:r w:rsidR="008D631D">
        <w:rPr>
          <w:rFonts w:ascii="仿宋_GB2312" w:eastAsia="仿宋_GB2312" w:hAnsi="仿宋_GB2312" w:cs="仿宋_GB2312"/>
          <w:sz w:val="24"/>
        </w:rPr>
        <w:t>30</w:t>
      </w:r>
      <w:r w:rsidRPr="00B873C1">
        <w:rPr>
          <w:rFonts w:ascii="仿宋_GB2312" w:eastAsia="仿宋_GB2312" w:hAnsi="仿宋_GB2312" w:cs="仿宋_GB2312" w:hint="eastAsia"/>
          <w:sz w:val="24"/>
        </w:rPr>
        <w:t>分至</w:t>
      </w:r>
      <w:r w:rsidR="008D631D">
        <w:rPr>
          <w:rFonts w:ascii="仿宋_GB2312" w:eastAsia="仿宋_GB2312" w:hAnsi="仿宋_GB2312" w:cs="仿宋_GB2312"/>
          <w:sz w:val="24"/>
        </w:rPr>
        <w:t>11</w:t>
      </w:r>
      <w:r w:rsidRPr="00B873C1">
        <w:rPr>
          <w:rFonts w:ascii="仿宋_GB2312" w:eastAsia="仿宋_GB2312" w:hAnsi="仿宋_GB2312" w:cs="仿宋_GB2312" w:hint="eastAsia"/>
          <w:sz w:val="24"/>
        </w:rPr>
        <w:t>时</w:t>
      </w:r>
      <w:r w:rsidR="008D631D">
        <w:rPr>
          <w:rFonts w:ascii="仿宋_GB2312" w:eastAsia="仿宋_GB2312" w:hAnsi="仿宋_GB2312" w:cs="仿宋_GB2312"/>
          <w:sz w:val="24"/>
        </w:rPr>
        <w:t>30</w:t>
      </w:r>
      <w:r w:rsidRPr="00B873C1">
        <w:rPr>
          <w:rFonts w:ascii="仿宋_GB2312" w:eastAsia="仿宋_GB2312" w:hAnsi="仿宋_GB2312" w:cs="仿宋_GB2312" w:hint="eastAsia"/>
          <w:sz w:val="24"/>
        </w:rPr>
        <w:t>分，下午</w:t>
      </w:r>
      <w:r w:rsidR="008D631D">
        <w:rPr>
          <w:rFonts w:ascii="仿宋_GB2312" w:eastAsia="仿宋_GB2312" w:hAnsi="仿宋_GB2312" w:cs="仿宋_GB2312"/>
          <w:sz w:val="24"/>
        </w:rPr>
        <w:t>14</w:t>
      </w:r>
      <w:r w:rsidRPr="00B873C1">
        <w:rPr>
          <w:rFonts w:ascii="仿宋_GB2312" w:eastAsia="仿宋_GB2312" w:hAnsi="仿宋_GB2312" w:cs="仿宋_GB2312" w:hint="eastAsia"/>
          <w:sz w:val="24"/>
        </w:rPr>
        <w:t>时</w:t>
      </w:r>
      <w:r w:rsidR="008D631D">
        <w:rPr>
          <w:rFonts w:ascii="仿宋_GB2312" w:eastAsia="仿宋_GB2312" w:hAnsi="仿宋_GB2312" w:cs="仿宋_GB2312"/>
          <w:sz w:val="24"/>
        </w:rPr>
        <w:t>00</w:t>
      </w:r>
      <w:r w:rsidRPr="00B873C1">
        <w:rPr>
          <w:rFonts w:ascii="仿宋_GB2312" w:eastAsia="仿宋_GB2312" w:hAnsi="仿宋_GB2312" w:cs="仿宋_GB2312" w:hint="eastAsia"/>
          <w:sz w:val="24"/>
        </w:rPr>
        <w:t>分至</w:t>
      </w:r>
      <w:r w:rsidR="0007694A">
        <w:rPr>
          <w:rFonts w:ascii="仿宋_GB2312" w:eastAsia="仿宋_GB2312" w:hAnsi="仿宋_GB2312" w:cs="仿宋_GB2312"/>
          <w:sz w:val="24"/>
        </w:rPr>
        <w:t xml:space="preserve">  </w:t>
      </w:r>
      <w:r w:rsidR="008D631D">
        <w:rPr>
          <w:rFonts w:ascii="仿宋_GB2312" w:eastAsia="仿宋_GB2312" w:hAnsi="仿宋_GB2312" w:cs="仿宋_GB2312"/>
          <w:sz w:val="24"/>
        </w:rPr>
        <w:t>17</w:t>
      </w:r>
      <w:r w:rsidRPr="00B873C1">
        <w:rPr>
          <w:rFonts w:ascii="仿宋_GB2312" w:eastAsia="仿宋_GB2312" w:hAnsi="仿宋_GB2312" w:cs="仿宋_GB2312" w:hint="eastAsia"/>
          <w:sz w:val="24"/>
        </w:rPr>
        <w:t>时</w:t>
      </w:r>
      <w:r w:rsidR="008D631D">
        <w:rPr>
          <w:rFonts w:ascii="仿宋_GB2312" w:eastAsia="仿宋_GB2312" w:hAnsi="仿宋_GB2312" w:cs="仿宋_GB2312"/>
          <w:sz w:val="24"/>
        </w:rPr>
        <w:t>00</w:t>
      </w:r>
      <w:r w:rsidRPr="00B873C1">
        <w:rPr>
          <w:rFonts w:ascii="仿宋_GB2312" w:eastAsia="仿宋_GB2312" w:hAnsi="仿宋_GB2312" w:cs="仿宋_GB2312" w:hint="eastAsia"/>
          <w:sz w:val="24"/>
        </w:rPr>
        <w:t>分（北京时间，下同），将营业执照副本、单位介绍信（或授权书）、经办人身份证（写明手机号码、电子邮箱）、等上述资料的复制件（加盖公章）发送至邮箱：</w:t>
      </w:r>
      <w:r w:rsidRPr="00B873C1">
        <w:rPr>
          <w:rFonts w:ascii="仿宋_GB2312" w:eastAsia="仿宋_GB2312" w:hAnsi="仿宋_GB2312" w:cs="仿宋_GB2312"/>
          <w:sz w:val="24"/>
        </w:rPr>
        <w:t>781033960@qq.com</w:t>
      </w:r>
      <w:r w:rsidRPr="00B873C1">
        <w:rPr>
          <w:rFonts w:ascii="仿宋_GB2312" w:eastAsia="仿宋_GB2312" w:hAnsi="仿宋_GB2312" w:cs="仿宋_GB2312" w:hint="eastAsia"/>
          <w:sz w:val="24"/>
        </w:rPr>
        <w:t>。待工作人员审核通过后,收到</w:t>
      </w:r>
      <w:r w:rsidRPr="00B873C1">
        <w:rPr>
          <w:rFonts w:ascii="仿宋_GB2312" w:eastAsia="仿宋_GB2312" w:hAnsi="仿宋_GB2312" w:cs="仿宋_GB2312"/>
          <w:sz w:val="24"/>
        </w:rPr>
        <w:t>邮件</w:t>
      </w:r>
      <w:r w:rsidRPr="00B873C1">
        <w:rPr>
          <w:rFonts w:ascii="仿宋_GB2312" w:eastAsia="仿宋_GB2312" w:hAnsi="仿宋_GB2312" w:cs="仿宋_GB2312" w:hint="eastAsia"/>
          <w:sz w:val="24"/>
        </w:rPr>
        <w:t>报名</w:t>
      </w:r>
      <w:r w:rsidRPr="00B873C1">
        <w:rPr>
          <w:rFonts w:ascii="仿宋_GB2312" w:eastAsia="仿宋_GB2312" w:hAnsi="仿宋_GB2312" w:cs="仿宋_GB2312"/>
          <w:sz w:val="24"/>
        </w:rPr>
        <w:t>成功通知。</w:t>
      </w:r>
    </w:p>
    <w:p w14:paraId="52B461BD" w14:textId="77777777" w:rsidR="00651552" w:rsidRDefault="008463DF">
      <w:pPr>
        <w:spacing w:line="380" w:lineRule="exact"/>
        <w:ind w:firstLineChars="200" w:firstLine="480"/>
        <w:rPr>
          <w:rFonts w:ascii="仿宋_GB2312" w:eastAsia="仿宋_GB2312" w:hAnsi="宋体"/>
          <w:sz w:val="24"/>
        </w:rPr>
      </w:pPr>
      <w:r>
        <w:rPr>
          <w:rFonts w:ascii="仿宋_GB2312" w:eastAsia="仿宋_GB2312" w:hAnsi="宋体" w:hint="eastAsia"/>
          <w:sz w:val="24"/>
        </w:rPr>
        <w:t>2.获取采购文件方式：见</w:t>
      </w:r>
      <w:r>
        <w:rPr>
          <w:rFonts w:ascii="仿宋_GB2312" w:eastAsia="仿宋_GB2312" w:hAnsi="宋体"/>
          <w:sz w:val="24"/>
        </w:rPr>
        <w:t>附件</w:t>
      </w:r>
    </w:p>
    <w:p w14:paraId="6D166899" w14:textId="77777777" w:rsidR="00651552" w:rsidRDefault="008463DF">
      <w:pPr>
        <w:numPr>
          <w:ilvl w:val="0"/>
          <w:numId w:val="1"/>
        </w:numPr>
        <w:spacing w:line="380" w:lineRule="exact"/>
        <w:outlineLvl w:val="0"/>
        <w:rPr>
          <w:rFonts w:ascii="仿宋_GB2312" w:eastAsia="仿宋_GB2312" w:hAnsi="宋体"/>
          <w:sz w:val="24"/>
        </w:rPr>
      </w:pPr>
      <w:r>
        <w:rPr>
          <w:rFonts w:ascii="仿宋_GB2312" w:eastAsia="仿宋_GB2312" w:hAnsi="宋体" w:hint="eastAsia"/>
          <w:sz w:val="24"/>
        </w:rPr>
        <w:t>响应文件提交等要求</w:t>
      </w:r>
    </w:p>
    <w:p w14:paraId="0FB7A6BA" w14:textId="17B61624" w:rsidR="00651552" w:rsidRPr="00BA21A5" w:rsidRDefault="008463DF">
      <w:pPr>
        <w:spacing w:line="380" w:lineRule="exact"/>
        <w:ind w:firstLineChars="200" w:firstLine="480"/>
        <w:outlineLvl w:val="0"/>
        <w:rPr>
          <w:rFonts w:ascii="仿宋_GB2312" w:eastAsia="仿宋_GB2312" w:hAnsi="宋体"/>
          <w:b/>
          <w:sz w:val="24"/>
        </w:rPr>
      </w:pPr>
      <w:r>
        <w:rPr>
          <w:rFonts w:ascii="仿宋_GB2312" w:eastAsia="仿宋_GB2312" w:hAnsi="宋体" w:hint="eastAsia"/>
          <w:sz w:val="24"/>
        </w:rPr>
        <w:t>1.提交截止时间</w:t>
      </w:r>
      <w:r w:rsidRPr="00BA21A5">
        <w:rPr>
          <w:rFonts w:ascii="仿宋_GB2312" w:eastAsia="仿宋_GB2312" w:hAnsi="宋体" w:hint="eastAsia"/>
          <w:sz w:val="24"/>
        </w:rPr>
        <w:t>：</w:t>
      </w:r>
      <w:r w:rsidR="00BA21A5" w:rsidRPr="00BA21A5">
        <w:rPr>
          <w:rFonts w:ascii="仿宋_GB2312" w:eastAsia="仿宋_GB2312" w:hAnsi="宋体"/>
          <w:sz w:val="24"/>
          <w:u w:val="single"/>
        </w:rPr>
        <w:t>2020</w:t>
      </w:r>
      <w:r w:rsidRPr="00BA21A5">
        <w:rPr>
          <w:rFonts w:ascii="仿宋_GB2312" w:eastAsia="仿宋_GB2312" w:hAnsi="宋体" w:hint="eastAsia"/>
          <w:sz w:val="24"/>
          <w:u w:val="single"/>
        </w:rPr>
        <w:t>年</w:t>
      </w:r>
      <w:r w:rsidR="00BA21A5" w:rsidRPr="00BA21A5">
        <w:rPr>
          <w:rFonts w:ascii="仿宋_GB2312" w:eastAsia="仿宋_GB2312" w:hAnsi="宋体"/>
          <w:sz w:val="24"/>
          <w:u w:val="single"/>
        </w:rPr>
        <w:t>7</w:t>
      </w:r>
      <w:r w:rsidRPr="00BA21A5">
        <w:rPr>
          <w:rFonts w:ascii="仿宋_GB2312" w:eastAsia="仿宋_GB2312" w:hAnsi="宋体" w:hint="eastAsia"/>
          <w:sz w:val="24"/>
          <w:u w:val="single"/>
        </w:rPr>
        <w:t>月</w:t>
      </w:r>
      <w:r w:rsidR="00BA21A5" w:rsidRPr="00BA21A5">
        <w:rPr>
          <w:rFonts w:ascii="仿宋_GB2312" w:eastAsia="仿宋_GB2312" w:hAnsi="宋体"/>
          <w:sz w:val="24"/>
          <w:u w:val="single"/>
        </w:rPr>
        <w:t>31</w:t>
      </w:r>
      <w:r w:rsidRPr="00BA21A5">
        <w:rPr>
          <w:rFonts w:ascii="仿宋_GB2312" w:eastAsia="仿宋_GB2312" w:hAnsi="宋体" w:hint="eastAsia"/>
          <w:sz w:val="24"/>
          <w:u w:val="single"/>
        </w:rPr>
        <w:t>日</w:t>
      </w:r>
      <w:r w:rsidR="00BA21A5" w:rsidRPr="00BA21A5">
        <w:rPr>
          <w:rFonts w:ascii="仿宋_GB2312" w:eastAsia="仿宋_GB2312" w:hAnsi="宋体"/>
          <w:sz w:val="24"/>
          <w:u w:val="single"/>
        </w:rPr>
        <w:t>11</w:t>
      </w:r>
      <w:r w:rsidRPr="00BA21A5">
        <w:rPr>
          <w:rFonts w:ascii="仿宋_GB2312" w:eastAsia="仿宋_GB2312" w:hAnsi="宋体" w:hint="eastAsia"/>
          <w:sz w:val="24"/>
          <w:u w:val="single"/>
        </w:rPr>
        <w:t>时</w:t>
      </w:r>
      <w:r w:rsidR="00BA21A5" w:rsidRPr="00BA21A5">
        <w:rPr>
          <w:rFonts w:ascii="仿宋_GB2312" w:eastAsia="仿宋_GB2312" w:hAnsi="宋体"/>
          <w:sz w:val="24"/>
          <w:u w:val="single"/>
        </w:rPr>
        <w:t>00</w:t>
      </w:r>
      <w:r w:rsidRPr="00BA21A5">
        <w:rPr>
          <w:rFonts w:ascii="仿宋_GB2312" w:eastAsia="仿宋_GB2312" w:hAnsi="宋体" w:hint="eastAsia"/>
          <w:sz w:val="24"/>
          <w:u w:val="single"/>
        </w:rPr>
        <w:t>分</w:t>
      </w:r>
    </w:p>
    <w:p w14:paraId="1383EBD7" w14:textId="77777777" w:rsidR="00651552" w:rsidRPr="00BA21A5" w:rsidRDefault="008463DF">
      <w:pPr>
        <w:spacing w:line="380" w:lineRule="exact"/>
        <w:ind w:firstLineChars="200" w:firstLine="480"/>
        <w:outlineLvl w:val="0"/>
        <w:rPr>
          <w:rFonts w:ascii="仿宋_GB2312" w:eastAsia="仿宋_GB2312" w:hAnsi="宋体"/>
          <w:sz w:val="24"/>
        </w:rPr>
      </w:pPr>
      <w:r w:rsidRPr="00BA21A5">
        <w:rPr>
          <w:rFonts w:ascii="仿宋_GB2312" w:eastAsia="仿宋_GB2312" w:hAnsi="宋体" w:hint="eastAsia"/>
          <w:sz w:val="24"/>
        </w:rPr>
        <w:t>2.提交地址：温州市鹿城区南汇街道温州大道2305号</w:t>
      </w:r>
      <w:r w:rsidRPr="00BA21A5">
        <w:rPr>
          <w:rFonts w:ascii="仿宋_GB2312" w:eastAsia="仿宋_GB2312" w:hAnsi="宋体"/>
          <w:sz w:val="24"/>
        </w:rPr>
        <w:t>7</w:t>
      </w:r>
      <w:r w:rsidRPr="00BA21A5">
        <w:rPr>
          <w:rFonts w:ascii="仿宋_GB2312" w:eastAsia="仿宋_GB2312" w:hAnsi="宋体" w:hint="eastAsia"/>
          <w:sz w:val="24"/>
        </w:rPr>
        <w:t>05室</w:t>
      </w:r>
    </w:p>
    <w:p w14:paraId="4AF8B829" w14:textId="1813E417" w:rsidR="00BA21A5" w:rsidRDefault="008463DF" w:rsidP="00BA21A5">
      <w:pPr>
        <w:spacing w:line="380" w:lineRule="exact"/>
        <w:ind w:firstLineChars="200" w:firstLine="480"/>
        <w:outlineLvl w:val="0"/>
        <w:rPr>
          <w:rFonts w:ascii="仿宋_GB2312" w:eastAsia="仿宋_GB2312" w:hAnsi="宋体"/>
          <w:sz w:val="24"/>
          <w:u w:val="single"/>
        </w:rPr>
      </w:pPr>
      <w:r w:rsidRPr="00BA21A5">
        <w:rPr>
          <w:rFonts w:ascii="仿宋_GB2312" w:eastAsia="仿宋_GB2312" w:hAnsi="宋体" w:hint="eastAsia"/>
          <w:sz w:val="24"/>
        </w:rPr>
        <w:t>3.开启时间（适用询比项目）：</w:t>
      </w:r>
      <w:r w:rsidR="00BA21A5" w:rsidRPr="00BA21A5">
        <w:rPr>
          <w:rFonts w:ascii="仿宋_GB2312" w:eastAsia="仿宋_GB2312" w:hAnsi="宋体"/>
          <w:sz w:val="24"/>
          <w:u w:val="single"/>
        </w:rPr>
        <w:t>2020</w:t>
      </w:r>
      <w:r w:rsidRPr="00BA21A5">
        <w:rPr>
          <w:rFonts w:ascii="仿宋_GB2312" w:eastAsia="仿宋_GB2312" w:hAnsi="宋体" w:hint="eastAsia"/>
          <w:sz w:val="24"/>
          <w:u w:val="single"/>
        </w:rPr>
        <w:t>年</w:t>
      </w:r>
      <w:r w:rsidR="00BA21A5" w:rsidRPr="00BA21A5">
        <w:rPr>
          <w:rFonts w:ascii="仿宋_GB2312" w:eastAsia="仿宋_GB2312" w:hAnsi="宋体"/>
          <w:sz w:val="24"/>
          <w:u w:val="single"/>
        </w:rPr>
        <w:t>7</w:t>
      </w:r>
      <w:r w:rsidRPr="00BA21A5">
        <w:rPr>
          <w:rFonts w:ascii="仿宋_GB2312" w:eastAsia="仿宋_GB2312" w:hAnsi="宋体" w:hint="eastAsia"/>
          <w:sz w:val="24"/>
          <w:u w:val="single"/>
        </w:rPr>
        <w:t>月</w:t>
      </w:r>
      <w:r w:rsidR="00BA21A5" w:rsidRPr="00BA21A5">
        <w:rPr>
          <w:rFonts w:ascii="仿宋_GB2312" w:eastAsia="仿宋_GB2312" w:hAnsi="宋体"/>
          <w:sz w:val="24"/>
          <w:u w:val="single"/>
        </w:rPr>
        <w:t>31</w:t>
      </w:r>
      <w:r w:rsidRPr="00BA21A5">
        <w:rPr>
          <w:rFonts w:ascii="仿宋_GB2312" w:eastAsia="仿宋_GB2312" w:hAnsi="宋体" w:hint="eastAsia"/>
          <w:sz w:val="24"/>
          <w:u w:val="single"/>
        </w:rPr>
        <w:t>日</w:t>
      </w:r>
      <w:r w:rsidR="00BA21A5" w:rsidRPr="00BA21A5">
        <w:rPr>
          <w:rFonts w:ascii="仿宋_GB2312" w:eastAsia="仿宋_GB2312" w:hAnsi="宋体" w:hint="eastAsia"/>
          <w:sz w:val="24"/>
          <w:u w:val="single"/>
        </w:rPr>
        <w:t>15时00分</w:t>
      </w:r>
    </w:p>
    <w:p w14:paraId="3115AB8D" w14:textId="42BDE412" w:rsidR="00651552" w:rsidRDefault="008463DF" w:rsidP="00BA21A5">
      <w:pPr>
        <w:spacing w:line="380" w:lineRule="exact"/>
        <w:ind w:firstLineChars="200" w:firstLine="480"/>
        <w:outlineLvl w:val="0"/>
        <w:rPr>
          <w:rFonts w:ascii="仿宋_GB2312" w:eastAsia="仿宋_GB2312" w:hAnsi="宋体"/>
          <w:sz w:val="24"/>
        </w:rPr>
      </w:pPr>
      <w:r>
        <w:rPr>
          <w:rFonts w:ascii="仿宋_GB2312" w:eastAsia="仿宋_GB2312" w:hAnsi="宋体" w:hint="eastAsia"/>
          <w:sz w:val="24"/>
        </w:rPr>
        <w:t>联系方式</w:t>
      </w:r>
    </w:p>
    <w:p w14:paraId="27631E09" w14:textId="77777777" w:rsidR="00651552" w:rsidRDefault="008463DF">
      <w:pPr>
        <w:spacing w:line="380" w:lineRule="exact"/>
        <w:ind w:firstLineChars="200" w:firstLine="480"/>
        <w:rPr>
          <w:rFonts w:ascii="仿宋_GB2312" w:eastAsia="仿宋_GB2312" w:hAnsi="宋体"/>
          <w:sz w:val="24"/>
          <w:u w:val="single"/>
        </w:rPr>
      </w:pPr>
      <w:r>
        <w:rPr>
          <w:rFonts w:ascii="仿宋_GB2312" w:eastAsia="仿宋_GB2312" w:hAnsi="宋体" w:hint="eastAsia"/>
          <w:sz w:val="24"/>
        </w:rPr>
        <w:t>1.采购人名称：浙江幸福轨道交通运营管理有限公司</w:t>
      </w:r>
    </w:p>
    <w:p w14:paraId="208402A2" w14:textId="77777777" w:rsidR="00651552" w:rsidRDefault="008463DF">
      <w:pPr>
        <w:spacing w:line="380" w:lineRule="exact"/>
        <w:ind w:firstLineChars="200" w:firstLine="480"/>
        <w:rPr>
          <w:rFonts w:ascii="仿宋_GB2312" w:eastAsia="仿宋_GB2312" w:hAnsi="宋体"/>
          <w:sz w:val="24"/>
        </w:rPr>
      </w:pPr>
      <w:r>
        <w:rPr>
          <w:rFonts w:ascii="仿宋_GB2312" w:eastAsia="仿宋_GB2312" w:hAnsi="宋体" w:hint="eastAsia"/>
          <w:sz w:val="24"/>
        </w:rPr>
        <w:t>联系人：朱磊</w:t>
      </w:r>
    </w:p>
    <w:p w14:paraId="0365BFA5" w14:textId="77777777" w:rsidR="00651552" w:rsidRDefault="008463DF">
      <w:pPr>
        <w:spacing w:line="380" w:lineRule="exact"/>
        <w:ind w:firstLineChars="200" w:firstLine="480"/>
        <w:rPr>
          <w:rFonts w:ascii="仿宋_GB2312" w:eastAsia="仿宋_GB2312" w:hAnsi="宋体"/>
          <w:sz w:val="24"/>
          <w:u w:val="single"/>
        </w:rPr>
      </w:pPr>
      <w:r>
        <w:rPr>
          <w:rFonts w:ascii="仿宋_GB2312" w:eastAsia="仿宋_GB2312" w:hAnsi="宋体" w:hint="eastAsia"/>
          <w:sz w:val="24"/>
        </w:rPr>
        <w:lastRenderedPageBreak/>
        <w:t>地址：温州市鹿城区南汇街道温州大道2305号705室（温州轨道交通控制中心）</w:t>
      </w:r>
    </w:p>
    <w:p w14:paraId="7175D8A8" w14:textId="09E364F4" w:rsidR="00651552" w:rsidRDefault="008463DF">
      <w:pPr>
        <w:spacing w:line="380" w:lineRule="exact"/>
        <w:ind w:firstLineChars="200" w:firstLine="480"/>
        <w:rPr>
          <w:rFonts w:ascii="仿宋_GB2312" w:eastAsia="仿宋_GB2312" w:hAnsi="宋体"/>
          <w:sz w:val="24"/>
        </w:rPr>
      </w:pPr>
      <w:r>
        <w:rPr>
          <w:rFonts w:ascii="仿宋_GB2312" w:eastAsia="仿宋_GB2312" w:hAnsi="宋体" w:hint="eastAsia"/>
          <w:sz w:val="24"/>
        </w:rPr>
        <w:t>电话：0577-8972</w:t>
      </w:r>
      <w:r>
        <w:rPr>
          <w:rFonts w:ascii="仿宋_GB2312" w:eastAsia="仿宋_GB2312" w:hAnsi="宋体"/>
          <w:sz w:val="24"/>
        </w:rPr>
        <w:t xml:space="preserve">7083  </w:t>
      </w:r>
      <w:r w:rsidR="00BA21A5">
        <w:rPr>
          <w:rFonts w:ascii="仿宋_GB2312" w:eastAsia="仿宋_GB2312" w:hAnsi="宋体"/>
          <w:sz w:val="24"/>
        </w:rPr>
        <w:t>13695730999</w:t>
      </w:r>
    </w:p>
    <w:p w14:paraId="51059C51" w14:textId="77777777" w:rsidR="00651552" w:rsidRDefault="008463DF">
      <w:pPr>
        <w:spacing w:line="380" w:lineRule="exact"/>
        <w:ind w:firstLineChars="200" w:firstLine="480"/>
        <w:rPr>
          <w:rFonts w:ascii="仿宋_GB2312" w:eastAsia="仿宋_GB2312" w:hAnsi="宋体"/>
          <w:sz w:val="24"/>
        </w:rPr>
      </w:pPr>
      <w:r>
        <w:rPr>
          <w:rFonts w:ascii="仿宋_GB2312" w:eastAsia="仿宋_GB2312" w:hAnsi="宋体" w:hint="eastAsia"/>
          <w:sz w:val="24"/>
        </w:rPr>
        <w:t>2.采购监督管理部门：综合部（党群部）</w:t>
      </w:r>
    </w:p>
    <w:p w14:paraId="5F4AAFDB" w14:textId="77777777" w:rsidR="00651552" w:rsidRDefault="008463DF">
      <w:pPr>
        <w:widowControl/>
        <w:spacing w:line="380" w:lineRule="exact"/>
        <w:ind w:firstLineChars="200" w:firstLine="480"/>
        <w:jc w:val="left"/>
        <w:rPr>
          <w:rFonts w:ascii="仿宋_GB2312" w:eastAsia="仿宋_GB2312" w:hAnsi="宋体"/>
          <w:sz w:val="24"/>
        </w:rPr>
      </w:pPr>
      <w:r>
        <w:rPr>
          <w:rFonts w:ascii="仿宋_GB2312" w:eastAsia="仿宋_GB2312" w:hAnsi="宋体" w:hint="eastAsia"/>
          <w:sz w:val="24"/>
        </w:rPr>
        <w:t>地  址：温州市鹿城区南汇街道温州大道2305号709室</w:t>
      </w:r>
    </w:p>
    <w:p w14:paraId="4F495BFE" w14:textId="77777777" w:rsidR="00651552" w:rsidRDefault="008463DF">
      <w:pPr>
        <w:widowControl/>
        <w:spacing w:line="380" w:lineRule="exact"/>
        <w:ind w:firstLineChars="200" w:firstLine="480"/>
        <w:jc w:val="left"/>
        <w:rPr>
          <w:rFonts w:ascii="仿宋_GB2312" w:eastAsia="仿宋_GB2312"/>
          <w:sz w:val="24"/>
        </w:rPr>
      </w:pPr>
      <w:r>
        <w:rPr>
          <w:rFonts w:ascii="仿宋_GB2312" w:eastAsia="仿宋_GB2312" w:hAnsi="宋体" w:hint="eastAsia"/>
          <w:sz w:val="24"/>
        </w:rPr>
        <w:t>电  话：0577-89727109</w:t>
      </w:r>
    </w:p>
    <w:p w14:paraId="243883A4" w14:textId="77777777" w:rsidR="00F37B80" w:rsidRDefault="00F37B80">
      <w:pPr>
        <w:widowControl/>
        <w:jc w:val="left"/>
        <w:rPr>
          <w:rFonts w:ascii="黑体" w:eastAsia="黑体" w:hAnsi="黑体"/>
          <w:sz w:val="24"/>
        </w:rPr>
      </w:pPr>
      <w:r>
        <w:rPr>
          <w:rFonts w:ascii="黑体" w:eastAsia="黑体" w:hAnsi="黑体"/>
          <w:sz w:val="24"/>
        </w:rPr>
        <w:br w:type="page"/>
      </w:r>
    </w:p>
    <w:p w14:paraId="4C5B0DA4" w14:textId="4765B75F" w:rsidR="00651552" w:rsidRDefault="008463DF">
      <w:pPr>
        <w:widowControl/>
        <w:spacing w:line="440" w:lineRule="exact"/>
        <w:outlineLvl w:val="0"/>
        <w:rPr>
          <w:rFonts w:ascii="黑体" w:eastAsia="黑体" w:hAnsi="黑体"/>
          <w:sz w:val="24"/>
        </w:rPr>
      </w:pPr>
      <w:r>
        <w:rPr>
          <w:rFonts w:ascii="黑体" w:eastAsia="黑体" w:hAnsi="黑体" w:hint="eastAsia"/>
          <w:sz w:val="24"/>
        </w:rPr>
        <w:lastRenderedPageBreak/>
        <w:t>2.供应商须知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联系人：朱磊</w:t>
            </w:r>
          </w:p>
          <w:p w14:paraId="2197426B" w14:textId="77777777" w:rsidR="00651552" w:rsidRDefault="008463DF">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0577-89727083</w:t>
            </w:r>
            <w:r>
              <w:rPr>
                <w:rFonts w:ascii="仿宋_GB2312" w:eastAsia="仿宋_GB2312" w:hAnsi="仿宋" w:hint="eastAsia"/>
                <w:sz w:val="24"/>
                <w:lang w:val="zh-CN"/>
              </w:rPr>
              <w:t>；</w:t>
            </w:r>
            <w:r>
              <w:rPr>
                <w:rFonts w:ascii="仿宋_GB2312" w:eastAsia="仿宋_GB2312" w:hAnsi="仿宋"/>
                <w:sz w:val="24"/>
              </w:rPr>
              <w:t>13695730999</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77777777" w:rsidR="00651552" w:rsidRDefault="008463DF">
            <w:pPr>
              <w:autoSpaceDE w:val="0"/>
              <w:autoSpaceDN w:val="0"/>
              <w:rPr>
                <w:rFonts w:ascii="仿宋_GB2312" w:eastAsia="仿宋_GB2312" w:hAnsi="仿宋"/>
                <w:sz w:val="24"/>
                <w:lang w:val="zh-CN"/>
              </w:rPr>
            </w:pPr>
            <w:r>
              <w:rPr>
                <w:rFonts w:ascii="仿宋_GB2312" w:eastAsia="仿宋_GB2312" w:hAnsi="宋体" w:hint="eastAsia"/>
                <w:sz w:val="24"/>
              </w:rPr>
              <w:t>温州市域铁路S1线2020年员工人身意外险服务采购项目</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6D5AE842" w14:textId="6612AA61"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此次意外险采购项目投保对象为浙江幸福轨道公司全体在编员工，公司现在编员工共</w:t>
            </w:r>
            <w:r w:rsidR="00644A86">
              <w:rPr>
                <w:rFonts w:ascii="仿宋_GB2312" w:eastAsia="仿宋_GB2312" w:hAnsi="仿宋"/>
                <w:sz w:val="24"/>
                <w:lang w:val="zh-CN"/>
              </w:rPr>
              <w:t>1009</w:t>
            </w:r>
            <w:r>
              <w:rPr>
                <w:rFonts w:ascii="仿宋_GB2312" w:eastAsia="仿宋_GB2312" w:hAnsi="仿宋" w:hint="eastAsia"/>
                <w:sz w:val="24"/>
                <w:lang w:val="zh-CN"/>
              </w:rPr>
              <w:t>人。保险保障</w:t>
            </w:r>
            <w:r>
              <w:rPr>
                <w:rFonts w:ascii="仿宋_GB2312" w:eastAsia="仿宋_GB2312" w:hAnsi="仿宋"/>
                <w:sz w:val="24"/>
                <w:lang w:val="zh-CN"/>
              </w:rPr>
              <w:t>类型</w:t>
            </w:r>
            <w:r>
              <w:rPr>
                <w:rFonts w:ascii="仿宋_GB2312" w:eastAsia="仿宋_GB2312" w:hAnsi="仿宋" w:hint="eastAsia"/>
                <w:sz w:val="24"/>
                <w:lang w:val="zh-CN"/>
              </w:rPr>
              <w:t>包含</w:t>
            </w:r>
            <w:r>
              <w:rPr>
                <w:rFonts w:ascii="仿宋_GB2312" w:eastAsia="仿宋_GB2312" w:hAnsi="仿宋"/>
                <w:sz w:val="24"/>
                <w:lang w:val="zh-CN"/>
              </w:rPr>
              <w:t>但不限于</w:t>
            </w:r>
            <w:r>
              <w:rPr>
                <w:rFonts w:ascii="仿宋_GB2312" w:eastAsia="仿宋_GB2312" w:hAnsi="仿宋" w:hint="eastAsia"/>
                <w:sz w:val="24"/>
                <w:lang w:val="zh-CN"/>
              </w:rPr>
              <w:t>意外身故、意外伤残、猝死、意外医疗、意外住院津贴等</w:t>
            </w:r>
            <w:r>
              <w:rPr>
                <w:rFonts w:ascii="仿宋_GB2312" w:eastAsia="仿宋_GB2312" w:hAnsi="仿宋"/>
                <w:sz w:val="24"/>
                <w:lang w:val="zh-CN"/>
              </w:rPr>
              <w:t>险种</w:t>
            </w:r>
            <w:r>
              <w:rPr>
                <w:rFonts w:ascii="仿宋_GB2312" w:eastAsia="仿宋_GB2312" w:hAnsi="仿宋" w:hint="eastAsia"/>
                <w:sz w:val="24"/>
                <w:lang w:val="zh-CN"/>
              </w:rPr>
              <w:t>。</w:t>
            </w:r>
          </w:p>
          <w:p w14:paraId="538D0D9B" w14:textId="77777777" w:rsidR="00651552" w:rsidRDefault="008463DF">
            <w:pPr>
              <w:autoSpaceDE w:val="0"/>
              <w:autoSpaceDN w:val="0"/>
              <w:ind w:left="-19"/>
              <w:rPr>
                <w:rFonts w:ascii="仿宋_GB2312" w:eastAsia="仿宋_GB2312" w:hAnsi="仿宋"/>
                <w:sz w:val="24"/>
                <w:lang w:val="zh-CN"/>
              </w:rPr>
            </w:pPr>
            <w:r>
              <w:rPr>
                <w:rFonts w:ascii="仿宋_GB2312" w:eastAsia="仿宋_GB2312" w:hAnsi="仿宋" w:hint="eastAsia"/>
                <w:sz w:val="24"/>
                <w:lang w:val="zh-CN"/>
              </w:rPr>
              <w:t>保险期限</w:t>
            </w:r>
            <w:r>
              <w:rPr>
                <w:rFonts w:ascii="仿宋_GB2312" w:eastAsia="仿宋_GB2312" w:hAnsi="仿宋"/>
                <w:sz w:val="24"/>
                <w:lang w:val="zh-CN"/>
              </w:rPr>
              <w:t>为签订合同日起</w:t>
            </w:r>
            <w:r>
              <w:rPr>
                <w:rFonts w:ascii="仿宋_GB2312" w:eastAsia="仿宋_GB2312" w:hAnsi="仿宋" w:hint="eastAsia"/>
                <w:sz w:val="24"/>
                <w:lang w:val="zh-CN"/>
              </w:rPr>
              <w:t>1年。</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Pr="0088673C">
              <w:rPr>
                <w:rFonts w:ascii="仿宋_GB2312" w:eastAsia="仿宋_GB2312" w:hAnsi="仿宋"/>
                <w:sz w:val="24"/>
                <w:lang w:val="zh-CN"/>
              </w:rPr>
              <w:t>最高投标限价为：</w:t>
            </w:r>
            <w:r w:rsidRPr="0088673C">
              <w:rPr>
                <w:rFonts w:ascii="仿宋_GB2312" w:eastAsia="仿宋_GB2312" w:hAnsi="仿宋" w:hint="eastAsia"/>
                <w:sz w:val="24"/>
                <w:lang w:val="zh-CN"/>
              </w:rPr>
              <w:t>每人</w:t>
            </w:r>
            <w:r w:rsidRPr="0088673C">
              <w:rPr>
                <w:rFonts w:ascii="仿宋_GB2312" w:eastAsia="仿宋_GB2312" w:hAnsi="仿宋"/>
                <w:sz w:val="24"/>
                <w:lang w:val="zh-CN"/>
              </w:rPr>
              <w:t>3</w:t>
            </w:r>
            <w:r w:rsidRPr="0088673C">
              <w:rPr>
                <w:rFonts w:ascii="仿宋_GB2312" w:eastAsia="仿宋_GB2312" w:hAnsi="仿宋" w:hint="eastAsia"/>
                <w:sz w:val="24"/>
                <w:lang w:val="zh-CN"/>
              </w:rPr>
              <w:t>00</w:t>
            </w:r>
            <w:r w:rsidRPr="0088673C">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378A9323" w14:textId="77777777" w:rsidR="00651552" w:rsidRPr="0088673C" w:rsidRDefault="008463DF">
            <w:pPr>
              <w:numPr>
                <w:ilvl w:val="0"/>
                <w:numId w:val="2"/>
              </w:numPr>
              <w:autoSpaceDE w:val="0"/>
              <w:autoSpaceDN w:val="0"/>
              <w:rPr>
                <w:rFonts w:ascii="仿宋_GB2312" w:eastAsia="仿宋_GB2312" w:hAnsi="仿宋"/>
                <w:sz w:val="24"/>
                <w:lang w:val="zh-CN"/>
              </w:rPr>
            </w:pPr>
            <w:r w:rsidRPr="0088673C">
              <w:rPr>
                <w:rFonts w:ascii="仿宋_GB2312" w:eastAsia="仿宋_GB2312" w:hAnsi="仿宋" w:hint="eastAsia"/>
                <w:sz w:val="24"/>
                <w:lang w:val="zh-CN"/>
              </w:rPr>
              <w:t>在中华人民共和国境内注册，具有独立法人资格,能独立承担民事责任并具有合同履行能力；</w:t>
            </w:r>
          </w:p>
          <w:p w14:paraId="5A3B859F" w14:textId="77777777" w:rsidR="00651552" w:rsidRDefault="008463DF">
            <w:pPr>
              <w:numPr>
                <w:ilvl w:val="0"/>
                <w:numId w:val="2"/>
              </w:numPr>
              <w:autoSpaceDE w:val="0"/>
              <w:autoSpaceDN w:val="0"/>
              <w:rPr>
                <w:rFonts w:ascii="仿宋_GB2312" w:eastAsia="仿宋_GB2312" w:hAnsi="仿宋"/>
                <w:sz w:val="24"/>
                <w:lang w:val="zh-CN"/>
              </w:rPr>
            </w:pPr>
            <w:r w:rsidRPr="0088673C">
              <w:rPr>
                <w:rFonts w:ascii="仿宋_GB2312" w:eastAsia="仿宋_GB2312" w:hAnsi="仿宋" w:hint="eastAsia"/>
                <w:sz w:val="24"/>
                <w:lang w:val="zh-CN"/>
              </w:rPr>
              <w:t>法定代表人为同一人的两个及以上法人，集团公司与全资子公司或控股子公司，不得同时参加本项目报价；</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573E26C" w14:textId="0670736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1</w:t>
            </w:r>
            <w:r>
              <w:rPr>
                <w:rFonts w:ascii="仿宋_GB2312" w:eastAsia="仿宋_GB2312" w:hAnsi="仿宋" w:hint="eastAsia"/>
                <w:sz w:val="24"/>
                <w:lang w:val="zh-CN"/>
              </w:rPr>
              <w:t>、投标供应商未被“信用中国”（www.creditchina.gov.cn）、中国政府采购网（www.ccgp.gov.cn）列入失信被执行人、重大税收违法案件当事人名单、政府采购严重违法失信行为记录名单</w:t>
            </w:r>
            <w:r w:rsidR="000A08FA">
              <w:rPr>
                <w:rFonts w:ascii="仿宋_GB2312" w:eastAsia="仿宋_GB2312" w:hAnsi="仿宋" w:hint="eastAsia"/>
                <w:sz w:val="24"/>
                <w:lang w:val="zh-CN"/>
              </w:rPr>
              <w:t>；</w:t>
            </w:r>
          </w:p>
          <w:p w14:paraId="709C7886"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2</w:t>
            </w:r>
            <w:r>
              <w:rPr>
                <w:rFonts w:ascii="仿宋_GB2312" w:eastAsia="仿宋_GB2312" w:hAnsi="仿宋" w:hint="eastAsia"/>
                <w:sz w:val="24"/>
                <w:lang w:val="zh-CN"/>
              </w:rPr>
              <w:t>、供应商必须是经国家保险监督管理机构批准的在中华人民共和国境内设立和营业的保险公司或其授权的分公司，具有保监会核发的《中华人民共和国经营保险业务许可证》，并依法核定许可经营短期人身意外伤害保险业务的保险公司，同一总支机构的只能有一家单位报名；</w:t>
            </w:r>
          </w:p>
          <w:p w14:paraId="3DC8A58A" w14:textId="472F8E3C" w:rsidR="000A08FA" w:rsidRDefault="000A08FA" w:rsidP="007D1279">
            <w:pPr>
              <w:widowControl/>
              <w:snapToGrid w:val="0"/>
              <w:spacing w:line="380" w:lineRule="exact"/>
              <w:jc w:val="left"/>
              <w:rPr>
                <w:rFonts w:ascii="仿宋_GB2312" w:eastAsia="仿宋_GB2312" w:hAnsi="仿宋_GB2312" w:cs="仿宋_GB2312"/>
                <w:sz w:val="24"/>
              </w:rPr>
            </w:pPr>
            <w:r>
              <w:rPr>
                <w:rFonts w:ascii="仿宋_GB2312" w:eastAsia="仿宋_GB2312" w:hAnsi="仿宋_GB2312" w:cs="仿宋_GB2312" w:hint="eastAsia"/>
                <w:sz w:val="24"/>
              </w:rPr>
              <w:t>3、单位负责人为同一人或者存在直接控股、管理关系的不同供应商，不得参加同一合同项下的政府采购活动；</w:t>
            </w:r>
          </w:p>
          <w:p w14:paraId="79C24FBA" w14:textId="0B2FE34C" w:rsidR="000A08FA" w:rsidRPr="007D1279" w:rsidRDefault="000A08FA" w:rsidP="007D1279">
            <w:pPr>
              <w:pStyle w:val="a0"/>
              <w:ind w:firstLineChars="0" w:firstLine="0"/>
            </w:pPr>
            <w:r>
              <w:rPr>
                <w:rFonts w:hint="eastAsia"/>
              </w:rPr>
              <w:t>4</w:t>
            </w:r>
            <w:r>
              <w:rPr>
                <w:rFonts w:hint="eastAsia"/>
              </w:rPr>
              <w:t>、</w:t>
            </w:r>
            <w:r>
              <w:rPr>
                <w:rFonts w:ascii="仿宋_GB2312" w:eastAsia="仿宋_GB2312" w:hAnsi="仿宋_GB2312" w:cs="仿宋_GB2312" w:hint="eastAsia"/>
                <w:color w:val="000000"/>
                <w:sz w:val="24"/>
              </w:rPr>
              <w:t>本项目拒绝联合体参与投标。</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61FE7E29" w:rsidR="00651552" w:rsidRPr="008D631D" w:rsidRDefault="008D631D" w:rsidP="005B4B73">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Pr="008D631D">
              <w:rPr>
                <w:rFonts w:ascii="仿宋_GB2312" w:eastAsia="仿宋_GB2312" w:hAnsi="仿宋"/>
                <w:sz w:val="24"/>
                <w:lang w:val="zh-CN"/>
              </w:rPr>
              <w:t>7</w:t>
            </w:r>
            <w:r w:rsidR="008463DF" w:rsidRPr="008D631D">
              <w:rPr>
                <w:rFonts w:ascii="仿宋_GB2312" w:eastAsia="仿宋_GB2312" w:hAnsi="仿宋"/>
                <w:sz w:val="24"/>
                <w:lang w:val="zh-CN"/>
              </w:rPr>
              <w:t>月</w:t>
            </w:r>
            <w:r w:rsidRPr="008D631D">
              <w:rPr>
                <w:rFonts w:ascii="仿宋_GB2312" w:eastAsia="仿宋_GB2312" w:hAnsi="仿宋"/>
                <w:sz w:val="24"/>
                <w:lang w:val="zh-CN"/>
              </w:rPr>
              <w:t>29</w:t>
            </w:r>
            <w:r w:rsidR="008463DF" w:rsidRPr="008D631D">
              <w:rPr>
                <w:rFonts w:ascii="仿宋_GB2312" w:eastAsia="仿宋_GB2312" w:hAnsi="仿宋"/>
                <w:sz w:val="24"/>
                <w:lang w:val="zh-CN"/>
              </w:rPr>
              <w:t>日</w:t>
            </w:r>
            <w:r w:rsidRPr="008D631D">
              <w:rPr>
                <w:rFonts w:ascii="仿宋_GB2312" w:eastAsia="仿宋_GB2312" w:hAnsi="仿宋"/>
                <w:sz w:val="24"/>
                <w:lang w:val="zh-CN"/>
              </w:rPr>
              <w:t>17</w:t>
            </w:r>
            <w:r w:rsidR="008463DF" w:rsidRPr="008D631D">
              <w:rPr>
                <w:rFonts w:ascii="仿宋_GB2312" w:eastAsia="仿宋_GB2312" w:hAnsi="仿宋"/>
                <w:sz w:val="24"/>
                <w:lang w:val="zh-CN"/>
              </w:rPr>
              <w:t>时</w:t>
            </w:r>
            <w:r w:rsidRPr="008D631D">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w:t>
            </w:r>
            <w:r>
              <w:rPr>
                <w:rFonts w:ascii="仿宋_GB2312" w:eastAsia="仿宋_GB2312" w:hAnsi="仿宋"/>
                <w:sz w:val="24"/>
                <w:lang w:val="zh-CN"/>
              </w:rPr>
              <w:lastRenderedPageBreak/>
              <w:t>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lastRenderedPageBreak/>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lastRenderedPageBreak/>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供应商应承担所有与准备和参加询价有关的费用。不论询价的结果如何，采购人无义务和责任承担这些费用。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06F7CBEB"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551C89AC"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8</w:t>
            </w:r>
          </w:p>
        </w:tc>
        <w:tc>
          <w:tcPr>
            <w:tcW w:w="1977" w:type="dxa"/>
            <w:tcBorders>
              <w:top w:val="single" w:sz="6" w:space="0" w:color="auto"/>
              <w:left w:val="single" w:sz="6" w:space="0" w:color="auto"/>
              <w:bottom w:val="single" w:sz="6" w:space="0" w:color="auto"/>
              <w:right w:val="single" w:sz="6" w:space="0" w:color="auto"/>
            </w:tcBorders>
            <w:vAlign w:val="center"/>
          </w:tcPr>
          <w:p w14:paraId="42DA75BC" w14:textId="77777777" w:rsidR="00651552" w:rsidRPr="007D1279" w:rsidRDefault="008463DF" w:rsidP="007D1279">
            <w:pPr>
              <w:rPr>
                <w:rFonts w:ascii="仿宋_GB2312" w:eastAsia="仿宋_GB2312" w:hAnsi="仿宋_GB2312" w:cs="仿宋_GB2312"/>
                <w:color w:val="000000" w:themeColor="text1"/>
                <w:sz w:val="24"/>
              </w:rPr>
            </w:pPr>
            <w:r w:rsidRPr="007D1279">
              <w:rPr>
                <w:rFonts w:ascii="仿宋_GB2312" w:eastAsia="仿宋_GB2312" w:hAnsi="仿宋_GB2312" w:cs="仿宋_GB2312" w:hint="eastAsia"/>
                <w:color w:val="000000" w:themeColor="text1"/>
                <w:sz w:val="24"/>
              </w:rPr>
              <w:t>响应文件</w:t>
            </w:r>
          </w:p>
          <w:p w14:paraId="51E37680" w14:textId="40D1B0FD" w:rsidR="00651552" w:rsidRDefault="008463DF">
            <w:pPr>
              <w:autoSpaceDE w:val="0"/>
              <w:autoSpaceDN w:val="0"/>
              <w:rPr>
                <w:rFonts w:ascii="仿宋_GB2312" w:eastAsia="仿宋_GB2312" w:hAnsi="仿宋"/>
                <w:sz w:val="24"/>
                <w:lang w:val="zh-CN"/>
              </w:rPr>
            </w:pPr>
            <w:r w:rsidRPr="007D127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1E45F819" w14:textId="77777777" w:rsidR="00651552" w:rsidRDefault="008463DF">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（1）公布在投标截止时间前递交响应文件的投标供应商名称，并点名确认投标供应商是否派授权代表到场；</w:t>
            </w:r>
          </w:p>
          <w:p w14:paraId="7D4BAAA0" w14:textId="0EB4A0C5" w:rsidR="00651552" w:rsidRDefault="008463DF">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（2）密封情况检查</w:t>
            </w:r>
            <w:r w:rsidRPr="007D1279">
              <w:rPr>
                <w:rFonts w:ascii="仿宋_GB2312" w:eastAsia="仿宋_GB2312" w:hAnsi="仿宋_GB2312" w:cs="仿宋_GB2312" w:hint="eastAsia"/>
                <w:color w:val="000000" w:themeColor="text1"/>
                <w:sz w:val="24"/>
              </w:rPr>
              <w:t>：由</w:t>
            </w:r>
            <w:r w:rsidR="007D1279" w:rsidRPr="007D1279">
              <w:rPr>
                <w:rFonts w:ascii="仿宋_GB2312" w:eastAsia="仿宋_GB2312" w:hAnsi="仿宋" w:hint="eastAsia"/>
                <w:color w:val="000000" w:themeColor="text1"/>
                <w:sz w:val="24"/>
                <w:lang w:val="zh-CN"/>
              </w:rPr>
              <w:t>采购监督管理部门人员</w:t>
            </w:r>
            <w:r>
              <w:rPr>
                <w:rFonts w:ascii="仿宋_GB2312" w:eastAsia="仿宋_GB2312" w:hAnsi="仿宋_GB2312" w:cs="仿宋_GB2312" w:hint="eastAsia"/>
                <w:sz w:val="24"/>
              </w:rPr>
              <w:t>检查响应文件密封情况；</w:t>
            </w:r>
          </w:p>
          <w:p w14:paraId="5ADDAA45" w14:textId="77777777" w:rsidR="00651552" w:rsidRDefault="008463DF">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（3）开标顺序：根据投标供应商送达响应文件的顺序；先开启技术资信部分响应文件，技术资信部分评审结束后，再开启商务报价部分响应文件；</w:t>
            </w:r>
          </w:p>
          <w:p w14:paraId="599A13D6" w14:textId="796B436A" w:rsidR="00651552" w:rsidRDefault="00651552" w:rsidP="00053E09">
            <w:pPr>
              <w:ind w:firstLineChars="200" w:firstLine="480"/>
              <w:rPr>
                <w:rFonts w:ascii="仿宋_GB2312" w:eastAsia="仿宋_GB2312" w:hAnsi="仿宋_GB2312" w:cs="仿宋_GB2312"/>
                <w:sz w:val="24"/>
                <w:lang w:val="zh-CN"/>
              </w:rPr>
            </w:pP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，副本四份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20</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77777777" w:rsidR="0069517E" w:rsidRPr="00BA21A5" w:rsidRDefault="008463DF" w:rsidP="0069517E">
            <w:pPr>
              <w:spacing w:line="380" w:lineRule="exact"/>
              <w:ind w:firstLineChars="200" w:firstLine="480"/>
              <w:outlineLvl w:val="0"/>
              <w:rPr>
                <w:rFonts w:ascii="仿宋_GB2312" w:eastAsia="仿宋_GB2312" w:hAnsi="宋体"/>
                <w:b/>
                <w:sz w:val="24"/>
              </w:rPr>
            </w:pPr>
            <w:r>
              <w:rPr>
                <w:rFonts w:ascii="仿宋_GB2312" w:eastAsia="仿宋_GB2312" w:hAnsi="仿宋" w:hint="eastAsia"/>
                <w:sz w:val="24"/>
                <w:lang w:val="zh-CN"/>
              </w:rPr>
              <w:t>报价文件递交截止时间：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69517E" w:rsidRPr="00BA21A5">
              <w:rPr>
                <w:rFonts w:ascii="仿宋_GB2312" w:eastAsia="仿宋_GB2312" w:hAnsi="宋体"/>
                <w:sz w:val="24"/>
                <w:u w:val="single"/>
              </w:rPr>
              <w:t>7</w:t>
            </w:r>
            <w:r w:rsidR="0069517E" w:rsidRPr="00BA21A5">
              <w:rPr>
                <w:rFonts w:ascii="仿宋_GB2312" w:eastAsia="仿宋_GB2312" w:hAnsi="宋体" w:hint="eastAsia"/>
                <w:sz w:val="24"/>
                <w:u w:val="single"/>
              </w:rPr>
              <w:t>月</w:t>
            </w:r>
            <w:r w:rsidR="0069517E" w:rsidRPr="00BA21A5">
              <w:rPr>
                <w:rFonts w:ascii="仿宋_GB2312" w:eastAsia="仿宋_GB2312" w:hAnsi="宋体"/>
                <w:sz w:val="24"/>
                <w:u w:val="single"/>
              </w:rPr>
              <w:t>31</w:t>
            </w:r>
            <w:r w:rsidR="0069517E" w:rsidRPr="00BA21A5">
              <w:rPr>
                <w:rFonts w:ascii="仿宋_GB2312" w:eastAsia="仿宋_GB2312" w:hAnsi="宋体" w:hint="eastAsia"/>
                <w:sz w:val="24"/>
                <w:u w:val="single"/>
              </w:rPr>
              <w:t>日</w:t>
            </w:r>
            <w:r w:rsidR="0069517E" w:rsidRPr="00BA21A5">
              <w:rPr>
                <w:rFonts w:ascii="仿宋_GB2312" w:eastAsia="仿宋_GB2312" w:hAnsi="宋体"/>
                <w:sz w:val="24"/>
                <w:u w:val="single"/>
              </w:rPr>
              <w:t>11</w:t>
            </w:r>
            <w:r w:rsidR="0069517E" w:rsidRPr="00BA21A5">
              <w:rPr>
                <w:rFonts w:ascii="仿宋_GB2312" w:eastAsia="仿宋_GB2312" w:hAnsi="宋体" w:hint="eastAsia"/>
                <w:sz w:val="24"/>
                <w:u w:val="single"/>
              </w:rPr>
              <w:t>时</w:t>
            </w:r>
            <w:r w:rsidR="0069517E" w:rsidRPr="00BA21A5">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递交地点：温州市鹿城区南汇街道温州大道2305号（温州轨道交通控制中心），浙江幸福轨道交通运营管理有限公司，截止时间当天递交报价文件的交至</w:t>
            </w:r>
            <w:r>
              <w:rPr>
                <w:rFonts w:ascii="仿宋_GB2312" w:eastAsia="仿宋_GB2312" w:hAnsi="仿宋"/>
                <w:sz w:val="24"/>
                <w:lang w:val="zh-CN"/>
              </w:rPr>
              <w:t>7</w:t>
            </w:r>
            <w:r>
              <w:rPr>
                <w:rFonts w:ascii="仿宋_GB2312" w:eastAsia="仿宋_GB2312" w:hAnsi="仿宋" w:hint="eastAsia"/>
                <w:sz w:val="24"/>
                <w:lang w:val="zh-CN"/>
              </w:rPr>
              <w:t>05室。</w:t>
            </w:r>
          </w:p>
          <w:p w14:paraId="2935D7A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7242BB6C" w:rsidR="00651552" w:rsidRPr="005B4B73" w:rsidRDefault="008463DF" w:rsidP="0069517E">
            <w:pPr>
              <w:spacing w:line="380" w:lineRule="exact"/>
              <w:ind w:firstLineChars="200" w:firstLine="480"/>
              <w:outlineLvl w:val="0"/>
              <w:rPr>
                <w:rFonts w:ascii="仿宋_GB2312" w:eastAsia="仿宋_GB2312" w:hAnsi="宋体"/>
                <w:sz w:val="24"/>
                <w:u w:val="single"/>
              </w:rPr>
            </w:pPr>
            <w:bookmarkStart w:id="0" w:name="_GoBack"/>
            <w:bookmarkEnd w:id="0"/>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69517E" w:rsidRPr="005B4B73">
              <w:rPr>
                <w:rFonts w:ascii="仿宋_GB2312" w:eastAsia="仿宋_GB2312" w:hAnsi="宋体" w:hint="eastAsia"/>
                <w:sz w:val="24"/>
                <w:u w:val="single"/>
              </w:rPr>
              <w:t>年</w:t>
            </w:r>
            <w:r w:rsidR="0069517E" w:rsidRPr="005B4B73">
              <w:rPr>
                <w:rFonts w:ascii="仿宋_GB2312" w:eastAsia="仿宋_GB2312" w:hAnsi="宋体"/>
                <w:sz w:val="24"/>
                <w:u w:val="single"/>
              </w:rPr>
              <w:t>7</w:t>
            </w:r>
            <w:r w:rsidR="0069517E" w:rsidRPr="005B4B73">
              <w:rPr>
                <w:rFonts w:ascii="仿宋_GB2312" w:eastAsia="仿宋_GB2312" w:hAnsi="宋体" w:hint="eastAsia"/>
                <w:sz w:val="24"/>
                <w:u w:val="single"/>
              </w:rPr>
              <w:t>月</w:t>
            </w:r>
            <w:r w:rsidR="0069517E" w:rsidRPr="005B4B73">
              <w:rPr>
                <w:rFonts w:ascii="仿宋_GB2312" w:eastAsia="仿宋_GB2312" w:hAnsi="宋体"/>
                <w:sz w:val="24"/>
                <w:u w:val="single"/>
              </w:rPr>
              <w:t>31</w:t>
            </w:r>
            <w:r w:rsidR="0069517E" w:rsidRPr="005B4B73">
              <w:rPr>
                <w:rFonts w:ascii="仿宋_GB2312" w:eastAsia="仿宋_GB2312" w:hAnsi="宋体" w:hint="eastAsia"/>
                <w:sz w:val="24"/>
                <w:u w:val="single"/>
              </w:rPr>
              <w:t>日15时00分</w:t>
            </w:r>
          </w:p>
          <w:p w14:paraId="7BE41ECE" w14:textId="77777777"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温州市鹿城区南汇街道温州大道2305号505室（开标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小组构成：5人，其中采购人代表 1 人，专家 4人。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lastRenderedPageBreak/>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77777777"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若有效报价不足3家，采购人有权终止评审另行选择采购方式。</w:t>
            </w:r>
          </w:p>
          <w:p w14:paraId="455A9475" w14:textId="77777777"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浙江省轨道交通运营管理集团有限公司官网公示</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7777777"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采购人和中选供应商应当在中选通知书发出之日起 30 日内，根据询比采购文件和中选供应商的响应文件订立书面合同。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1D93BE01" w14:textId="79110E78" w:rsidR="00651552" w:rsidRDefault="000A08FA" w:rsidP="007D1279">
            <w:pPr>
              <w:spacing w:line="360" w:lineRule="auto"/>
              <w:rPr>
                <w:rFonts w:ascii="仿宋_GB2312" w:eastAsia="仿宋_GB2312" w:hAnsi="仿宋"/>
                <w:sz w:val="24"/>
                <w:lang w:val="zh-CN"/>
              </w:rPr>
            </w:pPr>
            <w:r w:rsidRPr="00041AFA">
              <w:rPr>
                <w:rFonts w:ascii="仿宋_GB2312" w:eastAsia="仿宋_GB2312" w:hAnsi="仿宋" w:hint="eastAsia"/>
                <w:sz w:val="24"/>
                <w:lang w:val="zh-CN"/>
              </w:rPr>
              <w:t>合同签订生效后，乙方</w:t>
            </w:r>
            <w:r>
              <w:rPr>
                <w:rFonts w:ascii="仿宋_GB2312" w:eastAsia="仿宋_GB2312" w:hAnsi="仿宋" w:hint="eastAsia"/>
                <w:sz w:val="24"/>
                <w:lang w:val="zh-CN"/>
              </w:rPr>
              <w:t>按照合同约定履行合同义务，并</w:t>
            </w:r>
            <w:r w:rsidRPr="00041AFA">
              <w:rPr>
                <w:rFonts w:ascii="仿宋_GB2312" w:eastAsia="仿宋_GB2312" w:hAnsi="仿宋" w:hint="eastAsia"/>
                <w:sz w:val="24"/>
                <w:lang w:val="zh-CN"/>
              </w:rPr>
              <w:t>提供等额增值税专用发票</w:t>
            </w:r>
            <w:r>
              <w:rPr>
                <w:rFonts w:ascii="仿宋_GB2312" w:eastAsia="仿宋_GB2312" w:hAnsi="仿宋" w:hint="eastAsia"/>
                <w:sz w:val="24"/>
                <w:lang w:val="zh-CN"/>
              </w:rPr>
              <w:t>等</w:t>
            </w:r>
            <w:r w:rsidRPr="007F54D8">
              <w:rPr>
                <w:rFonts w:ascii="仿宋_GB2312" w:eastAsia="仿宋_GB2312" w:hAnsi="仿宋" w:hint="eastAsia"/>
                <w:sz w:val="24"/>
              </w:rPr>
              <w:t>书面说明材</w:t>
            </w:r>
            <w:r>
              <w:rPr>
                <w:rFonts w:ascii="仿宋_GB2312" w:eastAsia="仿宋_GB2312" w:hAnsi="仿宋" w:hint="eastAsia"/>
                <w:sz w:val="24"/>
              </w:rPr>
              <w:t>料，</w:t>
            </w:r>
            <w:r>
              <w:rPr>
                <w:rFonts w:ascii="仿宋_GB2312" w:eastAsia="仿宋_GB2312" w:hAnsi="仿宋" w:hint="eastAsia"/>
                <w:sz w:val="24"/>
                <w:lang w:val="zh-CN"/>
              </w:rPr>
              <w:t>经甲方认可后，甲方在30天内</w:t>
            </w:r>
            <w:r w:rsidR="008463DF">
              <w:rPr>
                <w:rFonts w:ascii="仿宋_GB2312" w:eastAsia="仿宋_GB2312" w:hAnsi="仿宋" w:hint="eastAsia"/>
                <w:sz w:val="24"/>
                <w:lang w:val="zh-CN"/>
              </w:rPr>
              <w:t>按实际人数、项目据实结算。</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本项目的采购活动以及相关当事人应当接受财政监督部门依法实施的监督。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Pr>
                <w:rFonts w:ascii="仿宋" w:eastAsia="仿宋" w:hAnsi="仿宋"/>
                <w:sz w:val="24"/>
              </w:rPr>
              <w:t>否决</w:t>
            </w:r>
            <w:r>
              <w:rPr>
                <w:rFonts w:ascii="仿宋" w:eastAsia="仿宋" w:hAnsi="仿宋" w:hint="eastAsia"/>
                <w:sz w:val="24"/>
              </w:rPr>
              <w:t>响应</w:t>
            </w:r>
            <w:r>
              <w:rPr>
                <w:rFonts w:ascii="仿宋" w:eastAsia="仿宋" w:hAnsi="仿宋"/>
                <w:sz w:val="24"/>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15"/>
          <w:footerReference w:type="default" r:id="rId16"/>
          <w:footerReference w:type="first" r:id="rId17"/>
          <w:pgSz w:w="11907" w:h="16840"/>
          <w:pgMar w:top="1440" w:right="1800" w:bottom="1440" w:left="1800" w:header="680" w:footer="680" w:gutter="0"/>
          <w:cols w:space="720"/>
          <w:titlePg/>
          <w:docGrid w:type="lines" w:linePitch="312"/>
        </w:sectPr>
      </w:pPr>
    </w:p>
    <w:p w14:paraId="54C7802C" w14:textId="77777777" w:rsidR="00651552" w:rsidRDefault="008463DF">
      <w:pPr>
        <w:widowControl/>
        <w:spacing w:line="440" w:lineRule="exact"/>
        <w:ind w:firstLineChars="200" w:firstLine="560"/>
        <w:outlineLvl w:val="0"/>
        <w:rPr>
          <w:rFonts w:ascii="黑体" w:eastAsia="黑体" w:hAnsi="黑体"/>
          <w:sz w:val="28"/>
          <w:szCs w:val="32"/>
        </w:rPr>
      </w:pPr>
      <w:r>
        <w:rPr>
          <w:rFonts w:ascii="黑体" w:eastAsia="黑体" w:hAnsi="黑体" w:hint="eastAsia"/>
          <w:sz w:val="28"/>
          <w:szCs w:val="32"/>
        </w:rPr>
        <w:lastRenderedPageBreak/>
        <w:t>3.评审办法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成员为不少于5人的单数。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1E199C26"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C36DE3">
        <w:rPr>
          <w:rFonts w:ascii="仿宋" w:eastAsia="仿宋" w:hAnsi="仿宋"/>
          <w:sz w:val="24"/>
          <w:u w:val="single"/>
        </w:rPr>
        <w:t xml:space="preserve"> </w:t>
      </w:r>
      <w:r w:rsidR="007249D4" w:rsidRPr="00C36DE3">
        <w:rPr>
          <w:rFonts w:ascii="仿宋" w:eastAsia="仿宋" w:hAnsi="仿宋"/>
          <w:sz w:val="24"/>
          <w:u w:val="single"/>
        </w:rPr>
        <w:t>45</w:t>
      </w:r>
      <w:r w:rsidRPr="00C36DE3">
        <w:rPr>
          <w:rFonts w:ascii="仿宋" w:eastAsia="仿宋" w:hAnsi="仿宋"/>
          <w:sz w:val="24"/>
          <w:u w:val="single"/>
        </w:rPr>
        <w:t xml:space="preserve"> </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C36DE3" w:rsidRDefault="008463DF">
            <w:pPr>
              <w:snapToGrid w:val="0"/>
              <w:spacing w:line="480" w:lineRule="atLeast"/>
              <w:ind w:leftChars="-51" w:left="-107" w:rightChars="-46" w:right="-97" w:firstLine="240"/>
              <w:jc w:val="center"/>
              <w:rPr>
                <w:rFonts w:ascii="仿宋_GB2312" w:eastAsia="仿宋_GB2312" w:hAnsi="仿宋_GB2312" w:cs="仿宋_GB2312"/>
                <w:sz w:val="24"/>
              </w:rPr>
            </w:pPr>
            <w:r w:rsidRPr="00C36DE3">
              <w:rPr>
                <w:rFonts w:ascii="仿宋_GB2312" w:eastAsia="仿宋_GB2312" w:hAnsi="仿宋_GB2312" w:cs="仿宋_GB2312" w:hint="eastAsia"/>
                <w:sz w:val="24"/>
              </w:rPr>
              <w:t>评审内容</w:t>
            </w:r>
          </w:p>
        </w:tc>
        <w:tc>
          <w:tcPr>
            <w:tcW w:w="1455" w:type="dxa"/>
            <w:vAlign w:val="center"/>
          </w:tcPr>
          <w:p w14:paraId="23E1F3D1" w14:textId="77777777" w:rsidR="00651552" w:rsidRPr="00C36DE3" w:rsidRDefault="008463DF">
            <w:pPr>
              <w:snapToGrid w:val="0"/>
              <w:spacing w:line="480" w:lineRule="atLeast"/>
              <w:ind w:rightChars="-46" w:right="-97" w:firstLine="240"/>
              <w:rPr>
                <w:rFonts w:ascii="仿宋_GB2312" w:eastAsia="仿宋_GB2312" w:hAnsi="仿宋_GB2312" w:cs="仿宋_GB2312"/>
                <w:sz w:val="24"/>
              </w:rPr>
            </w:pPr>
            <w:r w:rsidRPr="00C36DE3">
              <w:rPr>
                <w:rFonts w:ascii="仿宋_GB2312" w:eastAsia="仿宋_GB2312" w:hAnsi="仿宋_GB2312" w:cs="仿宋_GB2312" w:hint="eastAsia"/>
                <w:sz w:val="24"/>
              </w:rPr>
              <w:t>评分因素</w:t>
            </w:r>
          </w:p>
        </w:tc>
        <w:tc>
          <w:tcPr>
            <w:tcW w:w="1126" w:type="dxa"/>
            <w:vAlign w:val="center"/>
          </w:tcPr>
          <w:p w14:paraId="2E536940" w14:textId="77777777" w:rsidR="00651552" w:rsidRPr="00C36DE3" w:rsidRDefault="008463DF">
            <w:pPr>
              <w:snapToGrid w:val="0"/>
              <w:spacing w:line="480" w:lineRule="atLeast"/>
              <w:ind w:leftChars="-51" w:left="-107" w:rightChars="-46" w:right="-97" w:firstLine="240"/>
              <w:jc w:val="center"/>
              <w:rPr>
                <w:rFonts w:ascii="仿宋_GB2312" w:eastAsia="仿宋_GB2312" w:hAnsi="仿宋_GB2312" w:cs="仿宋_GB2312"/>
                <w:sz w:val="24"/>
              </w:rPr>
            </w:pPr>
            <w:r w:rsidRPr="00C36DE3">
              <w:rPr>
                <w:rFonts w:ascii="仿宋_GB2312" w:eastAsia="仿宋_GB2312" w:hAnsi="仿宋_GB2312" w:cs="仿宋_GB2312" w:hint="eastAsia"/>
                <w:sz w:val="24"/>
              </w:rPr>
              <w:t>权重</w:t>
            </w:r>
          </w:p>
          <w:p w14:paraId="50F98B4C" w14:textId="77777777" w:rsidR="00651552" w:rsidRPr="00C36DE3" w:rsidRDefault="008463DF">
            <w:pPr>
              <w:snapToGrid w:val="0"/>
              <w:spacing w:line="480" w:lineRule="atLeast"/>
              <w:ind w:leftChars="-51" w:left="-107" w:rightChars="-46" w:right="-97" w:firstLine="240"/>
              <w:jc w:val="center"/>
              <w:rPr>
                <w:rFonts w:ascii="仿宋_GB2312" w:eastAsia="仿宋_GB2312" w:hAnsi="仿宋_GB2312" w:cs="仿宋_GB2312"/>
                <w:sz w:val="24"/>
              </w:rPr>
            </w:pPr>
            <w:r w:rsidRPr="00C36DE3">
              <w:rPr>
                <w:rFonts w:ascii="仿宋_GB2312" w:eastAsia="仿宋_GB2312" w:hAnsi="仿宋_GB2312" w:cs="仿宋_GB2312" w:hint="eastAsia"/>
                <w:sz w:val="24"/>
              </w:rPr>
              <w:t>比值</w:t>
            </w:r>
          </w:p>
        </w:tc>
        <w:tc>
          <w:tcPr>
            <w:tcW w:w="5713" w:type="dxa"/>
            <w:vAlign w:val="center"/>
          </w:tcPr>
          <w:p w14:paraId="1061D4A7" w14:textId="77777777" w:rsidR="00651552" w:rsidRPr="00C36DE3" w:rsidRDefault="008463DF">
            <w:pPr>
              <w:snapToGrid w:val="0"/>
              <w:spacing w:line="480" w:lineRule="atLeast"/>
              <w:ind w:leftChars="-51" w:left="-107" w:rightChars="-46" w:right="-97" w:firstLine="240"/>
              <w:jc w:val="center"/>
              <w:rPr>
                <w:rFonts w:ascii="仿宋_GB2312" w:eastAsia="仿宋_GB2312" w:hAnsi="仿宋_GB2312" w:cs="仿宋_GB2312"/>
                <w:sz w:val="24"/>
              </w:rPr>
            </w:pPr>
            <w:r w:rsidRPr="00C36DE3">
              <w:rPr>
                <w:rFonts w:ascii="仿宋_GB2312" w:eastAsia="仿宋_GB2312" w:hAnsi="仿宋_GB2312" w:cs="仿宋_GB2312" w:hint="eastAsia"/>
                <w:sz w:val="24"/>
              </w:rPr>
              <w:t>评分标准</w:t>
            </w:r>
          </w:p>
        </w:tc>
      </w:tr>
      <w:tr w:rsidR="008A3F88" w:rsidRPr="00C36DE3" w14:paraId="0854C274" w14:textId="77777777">
        <w:tc>
          <w:tcPr>
            <w:tcW w:w="1334" w:type="dxa"/>
            <w:vMerge w:val="restart"/>
            <w:vAlign w:val="center"/>
          </w:tcPr>
          <w:p w14:paraId="34634E01" w14:textId="3F51FC40" w:rsidR="008A3F88" w:rsidRPr="00C36DE3" w:rsidRDefault="008A3F88" w:rsidP="00C36DE3">
            <w:pPr>
              <w:snapToGrid w:val="0"/>
              <w:spacing w:line="480" w:lineRule="atLeast"/>
              <w:ind w:leftChars="-51" w:left="-107" w:rightChars="-46" w:right="-97" w:firstLine="240"/>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lastRenderedPageBreak/>
              <w:t>商务</w:t>
            </w:r>
            <w:r w:rsidRPr="00C36DE3">
              <w:rPr>
                <w:rFonts w:ascii="仿宋_GB2312" w:eastAsia="仿宋_GB2312" w:hAnsi="仿宋_GB2312" w:cs="仿宋_GB2312"/>
                <w:color w:val="000000"/>
                <w:kern w:val="0"/>
                <w:sz w:val="24"/>
                <w:lang w:bidi="ar"/>
              </w:rPr>
              <w:t xml:space="preserve">评分( </w:t>
            </w:r>
            <w:r w:rsidR="00C36DE3">
              <w:rPr>
                <w:rFonts w:ascii="仿宋_GB2312" w:eastAsia="仿宋_GB2312" w:hAnsi="仿宋_GB2312" w:cs="仿宋_GB2312"/>
                <w:color w:val="000000"/>
                <w:kern w:val="0"/>
                <w:sz w:val="24"/>
                <w:lang w:bidi="ar"/>
              </w:rPr>
              <w:t>45</w:t>
            </w:r>
            <w:r w:rsidRPr="00C36DE3">
              <w:rPr>
                <w:rFonts w:ascii="仿宋_GB2312" w:eastAsia="仿宋_GB2312" w:hAnsi="仿宋_GB2312" w:cs="仿宋_GB2312" w:hint="eastAsia"/>
                <w:color w:val="000000"/>
                <w:kern w:val="0"/>
                <w:sz w:val="24"/>
                <w:lang w:bidi="ar"/>
              </w:rPr>
              <w:t>分</w:t>
            </w:r>
            <w:r w:rsidR="00C36DE3">
              <w:rPr>
                <w:rFonts w:ascii="仿宋_GB2312" w:eastAsia="仿宋_GB2312" w:hAnsi="仿宋_GB2312" w:cs="仿宋_GB2312" w:hint="eastAsia"/>
                <w:color w:val="000000"/>
                <w:kern w:val="0"/>
                <w:sz w:val="24"/>
                <w:lang w:bidi="ar"/>
              </w:rPr>
              <w:t>)</w:t>
            </w:r>
          </w:p>
        </w:tc>
        <w:tc>
          <w:tcPr>
            <w:tcW w:w="1455" w:type="dxa"/>
            <w:vAlign w:val="center"/>
          </w:tcPr>
          <w:p w14:paraId="60B44172" w14:textId="4D5A6302" w:rsidR="008A3F88" w:rsidRPr="00C36DE3" w:rsidRDefault="008A3F88">
            <w:pPr>
              <w:widowControl/>
              <w:spacing w:line="480" w:lineRule="atLeast"/>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服务能力</w:t>
            </w:r>
          </w:p>
        </w:tc>
        <w:tc>
          <w:tcPr>
            <w:tcW w:w="1126" w:type="dxa"/>
            <w:vAlign w:val="center"/>
          </w:tcPr>
          <w:p w14:paraId="7E3F9E62" w14:textId="58E6A838" w:rsidR="008A3F88" w:rsidRPr="00C36DE3" w:rsidRDefault="00F25367">
            <w:pPr>
              <w:widowControl/>
              <w:spacing w:line="480" w:lineRule="atLeast"/>
              <w:jc w:val="center"/>
              <w:rPr>
                <w:rFonts w:ascii="仿宋_GB2312" w:eastAsia="仿宋_GB2312" w:hAnsi="仿宋_GB2312" w:cs="仿宋_GB2312"/>
                <w:color w:val="000000"/>
                <w:kern w:val="0"/>
                <w:sz w:val="24"/>
                <w:lang w:bidi="ar"/>
              </w:rPr>
            </w:pPr>
            <w:r>
              <w:rPr>
                <w:rFonts w:ascii="仿宋_GB2312" w:eastAsia="仿宋_GB2312" w:hAnsi="仿宋_GB2312" w:cs="仿宋_GB2312"/>
                <w:color w:val="000000"/>
                <w:kern w:val="0"/>
                <w:sz w:val="24"/>
                <w:lang w:bidi="ar"/>
              </w:rPr>
              <w:t>7</w:t>
            </w:r>
            <w:r w:rsidR="008A3F88" w:rsidRPr="00C36DE3">
              <w:rPr>
                <w:rFonts w:ascii="仿宋_GB2312" w:eastAsia="仿宋_GB2312" w:hAnsi="仿宋_GB2312" w:cs="仿宋_GB2312" w:hint="eastAsia"/>
                <w:color w:val="000000"/>
                <w:kern w:val="0"/>
                <w:sz w:val="24"/>
                <w:lang w:bidi="ar"/>
              </w:rPr>
              <w:t>分</w:t>
            </w:r>
          </w:p>
        </w:tc>
        <w:tc>
          <w:tcPr>
            <w:tcW w:w="5713" w:type="dxa"/>
            <w:vAlign w:val="center"/>
          </w:tcPr>
          <w:p w14:paraId="69AC0BFC" w14:textId="0C65999B" w:rsidR="008A3F88" w:rsidRPr="00C36DE3" w:rsidRDefault="008A3F88" w:rsidP="00F25367">
            <w:pPr>
              <w:widowControl/>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投标供应商下属机构服务网点评分：设立温州市区（鹿城区、瓯海区、龙湾区）分支机构（经保险监管部门批准）的得3分；每多设立1个服务网点，</w:t>
            </w:r>
            <w:r w:rsidR="00935293" w:rsidRPr="00C36DE3">
              <w:rPr>
                <w:rFonts w:ascii="仿宋_GB2312" w:eastAsia="仿宋_GB2312" w:hAnsi="仿宋_GB2312" w:cs="仿宋_GB2312" w:hint="eastAsia"/>
                <w:color w:val="000000"/>
                <w:kern w:val="0"/>
                <w:sz w:val="24"/>
                <w:lang w:bidi="ar"/>
              </w:rPr>
              <w:t>得</w:t>
            </w:r>
            <w:r w:rsidRPr="00C36DE3">
              <w:rPr>
                <w:rFonts w:ascii="仿宋_GB2312" w:eastAsia="仿宋_GB2312" w:hAnsi="仿宋_GB2312" w:cs="仿宋_GB2312" w:hint="eastAsia"/>
                <w:color w:val="000000"/>
                <w:kern w:val="0"/>
                <w:sz w:val="24"/>
                <w:lang w:bidi="ar"/>
              </w:rPr>
              <w:t>1分，最多</w:t>
            </w:r>
            <w:r w:rsidR="00935293" w:rsidRPr="00C36DE3">
              <w:rPr>
                <w:rFonts w:ascii="仿宋_GB2312" w:eastAsia="仿宋_GB2312" w:hAnsi="仿宋_GB2312" w:cs="仿宋_GB2312" w:hint="eastAsia"/>
                <w:color w:val="000000"/>
                <w:kern w:val="0"/>
                <w:sz w:val="24"/>
                <w:lang w:bidi="ar"/>
              </w:rPr>
              <w:t>得</w:t>
            </w:r>
            <w:r w:rsidR="00F25367">
              <w:rPr>
                <w:rFonts w:ascii="仿宋_GB2312" w:eastAsia="仿宋_GB2312" w:hAnsi="仿宋_GB2312" w:cs="仿宋_GB2312"/>
                <w:color w:val="000000"/>
                <w:kern w:val="0"/>
                <w:sz w:val="24"/>
                <w:lang w:bidi="ar"/>
              </w:rPr>
              <w:t>4</w:t>
            </w:r>
            <w:r w:rsidRPr="00C36DE3">
              <w:rPr>
                <w:rFonts w:ascii="仿宋_GB2312" w:eastAsia="仿宋_GB2312" w:hAnsi="仿宋_GB2312" w:cs="仿宋_GB2312" w:hint="eastAsia"/>
                <w:color w:val="000000"/>
                <w:kern w:val="0"/>
                <w:sz w:val="24"/>
                <w:lang w:bidi="ar"/>
              </w:rPr>
              <w:t>分。需提供营业执照、保险业务许可证复印件，缺少一项不计入分数。）</w:t>
            </w:r>
          </w:p>
        </w:tc>
      </w:tr>
      <w:tr w:rsidR="008A3F88" w:rsidRPr="00C36DE3" w14:paraId="1BC30C61" w14:textId="77777777" w:rsidTr="008463DF">
        <w:trPr>
          <w:trHeight w:val="2880"/>
        </w:trPr>
        <w:tc>
          <w:tcPr>
            <w:tcW w:w="1334" w:type="dxa"/>
            <w:vMerge/>
            <w:vAlign w:val="center"/>
          </w:tcPr>
          <w:p w14:paraId="36B491F1" w14:textId="77777777" w:rsidR="008A3F88" w:rsidRPr="00C36DE3" w:rsidRDefault="008A3F88">
            <w:pPr>
              <w:snapToGrid w:val="0"/>
              <w:spacing w:line="480" w:lineRule="atLeast"/>
              <w:ind w:leftChars="-51" w:left="-107" w:rightChars="-46" w:right="-97" w:firstLine="240"/>
              <w:jc w:val="center"/>
              <w:rPr>
                <w:rFonts w:ascii="仿宋_GB2312" w:eastAsia="仿宋_GB2312" w:hAnsi="仿宋_GB2312" w:cs="仿宋_GB2312"/>
                <w:sz w:val="24"/>
              </w:rPr>
            </w:pPr>
          </w:p>
        </w:tc>
        <w:tc>
          <w:tcPr>
            <w:tcW w:w="1455" w:type="dxa"/>
            <w:vAlign w:val="center"/>
          </w:tcPr>
          <w:p w14:paraId="1A2FF6D4" w14:textId="77777777" w:rsidR="008A3F88" w:rsidRPr="00C36DE3" w:rsidRDefault="008A3F88">
            <w:pPr>
              <w:widowControl/>
              <w:spacing w:line="480" w:lineRule="atLeast"/>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业绩情况</w:t>
            </w:r>
          </w:p>
          <w:p w14:paraId="484F8E10" w14:textId="55F44409" w:rsidR="008A3F88" w:rsidRPr="00C36DE3" w:rsidRDefault="008A3F88" w:rsidP="008463DF">
            <w:pPr>
              <w:spacing w:line="480" w:lineRule="atLeast"/>
              <w:jc w:val="center"/>
              <w:rPr>
                <w:rFonts w:ascii="仿宋_GB2312" w:eastAsia="仿宋_GB2312" w:hAnsi="仿宋_GB2312" w:cs="仿宋_GB2312"/>
                <w:color w:val="000000"/>
                <w:kern w:val="0"/>
                <w:sz w:val="24"/>
                <w:lang w:bidi="ar"/>
              </w:rPr>
            </w:pPr>
          </w:p>
        </w:tc>
        <w:tc>
          <w:tcPr>
            <w:tcW w:w="1126" w:type="dxa"/>
            <w:vAlign w:val="center"/>
          </w:tcPr>
          <w:p w14:paraId="57A3AC76" w14:textId="24BAA027" w:rsidR="008A3F88" w:rsidRPr="00C36DE3" w:rsidRDefault="008A3F88">
            <w:pPr>
              <w:widowControl/>
              <w:spacing w:line="480" w:lineRule="atLeast"/>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color w:val="000000"/>
                <w:kern w:val="0"/>
                <w:sz w:val="24"/>
                <w:lang w:bidi="ar"/>
              </w:rPr>
              <w:t>1</w:t>
            </w:r>
            <w:r w:rsidR="007E161C">
              <w:rPr>
                <w:rFonts w:ascii="仿宋_GB2312" w:eastAsia="仿宋_GB2312" w:hAnsi="仿宋_GB2312" w:cs="仿宋_GB2312"/>
                <w:color w:val="000000"/>
                <w:kern w:val="0"/>
                <w:sz w:val="24"/>
                <w:lang w:bidi="ar"/>
              </w:rPr>
              <w:t>6</w:t>
            </w:r>
            <w:r w:rsidRPr="00C36DE3">
              <w:rPr>
                <w:rFonts w:ascii="仿宋_GB2312" w:eastAsia="仿宋_GB2312" w:hAnsi="仿宋_GB2312" w:cs="仿宋_GB2312" w:hint="eastAsia"/>
                <w:color w:val="000000"/>
                <w:kern w:val="0"/>
                <w:sz w:val="24"/>
                <w:lang w:bidi="ar"/>
              </w:rPr>
              <w:t>分</w:t>
            </w:r>
          </w:p>
          <w:p w14:paraId="2F09C88A" w14:textId="670F17DD" w:rsidR="008A3F88" w:rsidRPr="00C36DE3" w:rsidRDefault="008A3F88" w:rsidP="008463DF">
            <w:pPr>
              <w:spacing w:line="480" w:lineRule="atLeast"/>
              <w:jc w:val="center"/>
              <w:rPr>
                <w:rFonts w:ascii="仿宋_GB2312" w:eastAsia="仿宋_GB2312" w:hAnsi="仿宋_GB2312" w:cs="仿宋_GB2312"/>
                <w:color w:val="000000"/>
                <w:kern w:val="0"/>
                <w:sz w:val="24"/>
                <w:lang w:bidi="ar"/>
              </w:rPr>
            </w:pPr>
          </w:p>
        </w:tc>
        <w:tc>
          <w:tcPr>
            <w:tcW w:w="5713" w:type="dxa"/>
            <w:vAlign w:val="center"/>
          </w:tcPr>
          <w:p w14:paraId="7832D0C7" w14:textId="1A90D0D8" w:rsidR="008A3F88" w:rsidRPr="00C36DE3" w:rsidRDefault="008A3F88">
            <w:pPr>
              <w:widowControl/>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201</w:t>
            </w:r>
            <w:r w:rsidRPr="00C36DE3">
              <w:rPr>
                <w:rFonts w:ascii="仿宋_GB2312" w:eastAsia="仿宋_GB2312" w:hAnsi="仿宋_GB2312" w:cs="仿宋_GB2312"/>
                <w:color w:val="000000"/>
                <w:kern w:val="0"/>
                <w:sz w:val="24"/>
                <w:lang w:bidi="ar"/>
              </w:rPr>
              <w:t>8</w:t>
            </w:r>
            <w:r w:rsidRPr="00C36DE3">
              <w:rPr>
                <w:rFonts w:ascii="仿宋_GB2312" w:eastAsia="仿宋_GB2312" w:hAnsi="仿宋_GB2312" w:cs="仿宋_GB2312" w:hint="eastAsia"/>
                <w:color w:val="000000"/>
                <w:kern w:val="0"/>
                <w:sz w:val="24"/>
                <w:lang w:bidi="ar"/>
              </w:rPr>
              <w:t>年至今同类意外险业绩，每提供一个得</w:t>
            </w:r>
            <w:r w:rsidR="007E161C">
              <w:rPr>
                <w:rFonts w:ascii="仿宋_GB2312" w:eastAsia="仿宋_GB2312" w:hAnsi="仿宋_GB2312" w:cs="仿宋_GB2312"/>
                <w:color w:val="000000"/>
                <w:kern w:val="0"/>
                <w:sz w:val="24"/>
                <w:lang w:bidi="ar"/>
              </w:rPr>
              <w:t>2</w:t>
            </w:r>
            <w:r w:rsidRPr="00C36DE3">
              <w:rPr>
                <w:rFonts w:ascii="仿宋_GB2312" w:eastAsia="仿宋_GB2312" w:hAnsi="仿宋_GB2312" w:cs="仿宋_GB2312" w:hint="eastAsia"/>
                <w:color w:val="000000"/>
                <w:kern w:val="0"/>
                <w:sz w:val="24"/>
                <w:lang w:bidi="ar"/>
              </w:rPr>
              <w:t>分，</w:t>
            </w:r>
            <w:r w:rsidR="00935293" w:rsidRPr="00C36DE3">
              <w:rPr>
                <w:rFonts w:ascii="仿宋_GB2312" w:eastAsia="仿宋_GB2312" w:hAnsi="仿宋_GB2312" w:cs="仿宋_GB2312"/>
                <w:color w:val="000000"/>
                <w:kern w:val="0"/>
                <w:sz w:val="24"/>
                <w:lang w:bidi="ar"/>
              </w:rPr>
              <w:t>总分</w:t>
            </w:r>
            <w:r w:rsidR="007E161C">
              <w:rPr>
                <w:rFonts w:ascii="仿宋_GB2312" w:eastAsia="仿宋_GB2312" w:hAnsi="仿宋_GB2312" w:cs="仿宋_GB2312"/>
                <w:color w:val="000000"/>
                <w:kern w:val="0"/>
                <w:sz w:val="24"/>
                <w:lang w:bidi="ar"/>
              </w:rPr>
              <w:t>10</w:t>
            </w:r>
            <w:r w:rsidRPr="00C36DE3">
              <w:rPr>
                <w:rFonts w:ascii="仿宋_GB2312" w:eastAsia="仿宋_GB2312" w:hAnsi="仿宋_GB2312" w:cs="仿宋_GB2312" w:hint="eastAsia"/>
                <w:color w:val="000000"/>
                <w:kern w:val="0"/>
                <w:sz w:val="24"/>
                <w:lang w:bidi="ar"/>
              </w:rPr>
              <w:t>分。</w:t>
            </w:r>
          </w:p>
          <w:p w14:paraId="5080480B" w14:textId="1B61885A" w:rsidR="008A3F88" w:rsidRPr="00C36DE3" w:rsidRDefault="008A3F88">
            <w:pPr>
              <w:widowControl/>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自2018年至今，供应商有承保过轨道交通保险项目业绩的，每提供1个的2分，</w:t>
            </w:r>
            <w:r w:rsidR="00935293" w:rsidRPr="00C36DE3">
              <w:rPr>
                <w:rFonts w:ascii="仿宋_GB2312" w:eastAsia="仿宋_GB2312" w:hAnsi="仿宋_GB2312" w:cs="仿宋_GB2312"/>
                <w:color w:val="000000"/>
                <w:kern w:val="0"/>
                <w:sz w:val="24"/>
                <w:lang w:bidi="ar"/>
              </w:rPr>
              <w:t>总分</w:t>
            </w:r>
            <w:r w:rsidRPr="00C36DE3">
              <w:rPr>
                <w:rFonts w:ascii="仿宋_GB2312" w:eastAsia="仿宋_GB2312" w:hAnsi="仿宋_GB2312" w:cs="仿宋_GB2312" w:hint="eastAsia"/>
                <w:color w:val="000000"/>
                <w:kern w:val="0"/>
                <w:sz w:val="24"/>
                <w:lang w:bidi="ar"/>
              </w:rPr>
              <w:t>6分。</w:t>
            </w:r>
          </w:p>
          <w:p w14:paraId="4A16E493" w14:textId="066163F4" w:rsidR="008A3F88" w:rsidRPr="00C36DE3" w:rsidRDefault="008A3F88" w:rsidP="00D30AA9">
            <w:pPr>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（需提供中标通知书或中标公告、合同加盖公章，未提供不得分）</w:t>
            </w:r>
          </w:p>
          <w:p w14:paraId="4FC03521" w14:textId="114D2359" w:rsidR="008A3F88" w:rsidRPr="00C36DE3" w:rsidRDefault="008A3F88" w:rsidP="00D30AA9">
            <w:pPr>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注</w:t>
            </w:r>
            <w:r w:rsidRPr="00C36DE3">
              <w:rPr>
                <w:rFonts w:ascii="仿宋_GB2312" w:eastAsia="仿宋_GB2312" w:hAnsi="仿宋_GB2312" w:cs="仿宋_GB2312"/>
                <w:color w:val="000000"/>
                <w:kern w:val="0"/>
                <w:sz w:val="24"/>
                <w:lang w:bidi="ar"/>
              </w:rPr>
              <w:t>：</w:t>
            </w:r>
            <w:r w:rsidRPr="00C36DE3">
              <w:rPr>
                <w:rFonts w:ascii="仿宋_GB2312" w:eastAsia="仿宋_GB2312" w:hAnsi="仿宋_GB2312" w:cs="仿宋_GB2312" w:hint="eastAsia"/>
                <w:color w:val="000000"/>
                <w:kern w:val="0"/>
                <w:sz w:val="24"/>
                <w:lang w:bidi="ar"/>
              </w:rPr>
              <w:t>投标</w:t>
            </w:r>
            <w:r w:rsidRPr="00C36DE3">
              <w:rPr>
                <w:rFonts w:ascii="仿宋_GB2312" w:eastAsia="仿宋_GB2312" w:hAnsi="仿宋_GB2312" w:cs="仿宋_GB2312"/>
                <w:color w:val="000000"/>
                <w:kern w:val="0"/>
                <w:sz w:val="24"/>
                <w:lang w:bidi="ar"/>
              </w:rPr>
              <w:t>业绩仅限于</w:t>
            </w:r>
            <w:r w:rsidRPr="00C36DE3">
              <w:rPr>
                <w:rFonts w:ascii="仿宋_GB2312" w:eastAsia="仿宋_GB2312" w:hAnsi="仿宋_GB2312" w:cs="仿宋_GB2312" w:hint="eastAsia"/>
                <w:color w:val="000000"/>
                <w:kern w:val="0"/>
                <w:sz w:val="24"/>
                <w:lang w:bidi="ar"/>
              </w:rPr>
              <w:t>授权</w:t>
            </w:r>
            <w:r w:rsidRPr="00C36DE3">
              <w:rPr>
                <w:rFonts w:ascii="仿宋_GB2312" w:eastAsia="仿宋_GB2312" w:hAnsi="仿宋_GB2312" w:cs="仿宋_GB2312"/>
                <w:color w:val="000000"/>
                <w:kern w:val="0"/>
                <w:sz w:val="24"/>
                <w:lang w:bidi="ar"/>
              </w:rPr>
              <w:t>投标公司，集团公司业绩</w:t>
            </w:r>
            <w:r w:rsidRPr="00C36DE3">
              <w:rPr>
                <w:rFonts w:ascii="仿宋_GB2312" w:eastAsia="仿宋_GB2312" w:hAnsi="仿宋_GB2312" w:cs="仿宋_GB2312" w:hint="eastAsia"/>
                <w:color w:val="000000"/>
                <w:kern w:val="0"/>
                <w:sz w:val="24"/>
                <w:lang w:bidi="ar"/>
              </w:rPr>
              <w:t>不计入</w:t>
            </w:r>
            <w:r w:rsidRPr="00C36DE3">
              <w:rPr>
                <w:rFonts w:ascii="仿宋_GB2312" w:eastAsia="仿宋_GB2312" w:hAnsi="仿宋_GB2312" w:cs="仿宋_GB2312"/>
                <w:color w:val="000000"/>
                <w:kern w:val="0"/>
                <w:sz w:val="24"/>
                <w:lang w:bidi="ar"/>
              </w:rPr>
              <w:t>业绩</w:t>
            </w:r>
            <w:r w:rsidRPr="00C36DE3">
              <w:rPr>
                <w:rFonts w:ascii="仿宋_GB2312" w:eastAsia="仿宋_GB2312" w:hAnsi="仿宋_GB2312" w:cs="仿宋_GB2312" w:hint="eastAsia"/>
                <w:color w:val="000000"/>
                <w:kern w:val="0"/>
                <w:sz w:val="24"/>
                <w:lang w:bidi="ar"/>
              </w:rPr>
              <w:t>。</w:t>
            </w:r>
          </w:p>
        </w:tc>
      </w:tr>
      <w:tr w:rsidR="008A3F88" w:rsidRPr="00C36DE3" w14:paraId="20E38411" w14:textId="77777777">
        <w:tc>
          <w:tcPr>
            <w:tcW w:w="1334" w:type="dxa"/>
            <w:vMerge/>
            <w:vAlign w:val="center"/>
          </w:tcPr>
          <w:p w14:paraId="6D87A4C2" w14:textId="77777777" w:rsidR="008A3F88" w:rsidRPr="00C36DE3" w:rsidRDefault="008A3F88">
            <w:pPr>
              <w:snapToGrid w:val="0"/>
              <w:spacing w:line="480" w:lineRule="atLeast"/>
              <w:ind w:leftChars="-51" w:left="-107" w:rightChars="-46" w:right="-97" w:firstLine="240"/>
              <w:jc w:val="center"/>
              <w:rPr>
                <w:rFonts w:ascii="仿宋_GB2312" w:eastAsia="仿宋_GB2312" w:hAnsi="仿宋_GB2312" w:cs="仿宋_GB2312"/>
                <w:sz w:val="24"/>
              </w:rPr>
            </w:pPr>
          </w:p>
        </w:tc>
        <w:tc>
          <w:tcPr>
            <w:tcW w:w="1455" w:type="dxa"/>
            <w:vAlign w:val="center"/>
          </w:tcPr>
          <w:p w14:paraId="07C88F1E" w14:textId="77777777" w:rsidR="008A3F88" w:rsidRPr="00C36DE3" w:rsidRDefault="008A3F88">
            <w:pPr>
              <w:widowControl/>
              <w:spacing w:line="480" w:lineRule="atLeast"/>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经营年限</w:t>
            </w:r>
          </w:p>
        </w:tc>
        <w:tc>
          <w:tcPr>
            <w:tcW w:w="1126" w:type="dxa"/>
            <w:vAlign w:val="center"/>
          </w:tcPr>
          <w:p w14:paraId="34272BAB" w14:textId="77777777" w:rsidR="008A3F88" w:rsidRPr="00C36DE3" w:rsidRDefault="008A3F88">
            <w:pPr>
              <w:widowControl/>
              <w:spacing w:line="480" w:lineRule="atLeast"/>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6分</w:t>
            </w:r>
          </w:p>
        </w:tc>
        <w:tc>
          <w:tcPr>
            <w:tcW w:w="5713" w:type="dxa"/>
            <w:vAlign w:val="center"/>
          </w:tcPr>
          <w:p w14:paraId="5DC31AAF" w14:textId="3E604516" w:rsidR="008A3F88" w:rsidRPr="00C36DE3" w:rsidRDefault="008A3F88">
            <w:pPr>
              <w:widowControl/>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供应商/供应商法人机构从事保险业务每满一年得0.3分，</w:t>
            </w:r>
            <w:r w:rsidR="00935293" w:rsidRPr="00C36DE3">
              <w:rPr>
                <w:rFonts w:ascii="仿宋_GB2312" w:eastAsia="仿宋_GB2312" w:hAnsi="仿宋_GB2312" w:cs="仿宋_GB2312"/>
                <w:color w:val="000000"/>
                <w:kern w:val="0"/>
                <w:sz w:val="24"/>
                <w:lang w:bidi="ar"/>
              </w:rPr>
              <w:t>总分</w:t>
            </w:r>
            <w:r w:rsidRPr="00C36DE3">
              <w:rPr>
                <w:rFonts w:ascii="仿宋_GB2312" w:eastAsia="仿宋_GB2312" w:hAnsi="仿宋_GB2312" w:cs="仿宋_GB2312" w:hint="eastAsia"/>
                <w:color w:val="000000"/>
                <w:kern w:val="0"/>
                <w:sz w:val="24"/>
                <w:lang w:bidi="ar"/>
              </w:rPr>
              <w:t>6分。（评分依据投标</w:t>
            </w:r>
            <w:r w:rsidRPr="00C36DE3">
              <w:rPr>
                <w:rFonts w:ascii="仿宋_GB2312" w:eastAsia="仿宋_GB2312" w:hAnsi="仿宋_GB2312" w:cs="仿宋_GB2312"/>
                <w:color w:val="000000"/>
                <w:kern w:val="0"/>
                <w:sz w:val="24"/>
                <w:lang w:bidi="ar"/>
              </w:rPr>
              <w:t>公司</w:t>
            </w:r>
            <w:r w:rsidRPr="00C36DE3">
              <w:rPr>
                <w:rFonts w:ascii="仿宋_GB2312" w:eastAsia="仿宋_GB2312" w:hAnsi="仿宋_GB2312" w:cs="仿宋_GB2312" w:hint="eastAsia"/>
                <w:color w:val="000000"/>
                <w:kern w:val="0"/>
                <w:sz w:val="24"/>
                <w:lang w:bidi="ar"/>
              </w:rPr>
              <w:t>工商营业执照为准）</w:t>
            </w:r>
          </w:p>
        </w:tc>
      </w:tr>
      <w:tr w:rsidR="008A3F88" w:rsidRPr="00C36DE3" w14:paraId="3B9D6078" w14:textId="77777777">
        <w:tc>
          <w:tcPr>
            <w:tcW w:w="1334" w:type="dxa"/>
            <w:vMerge/>
            <w:vAlign w:val="center"/>
          </w:tcPr>
          <w:p w14:paraId="534E4782" w14:textId="77777777" w:rsidR="008A3F88" w:rsidRPr="00C36DE3" w:rsidRDefault="008A3F88">
            <w:pPr>
              <w:snapToGrid w:val="0"/>
              <w:spacing w:line="480" w:lineRule="atLeast"/>
              <w:ind w:leftChars="-51" w:left="-107" w:rightChars="-46" w:right="-97" w:firstLine="240"/>
              <w:jc w:val="center"/>
              <w:rPr>
                <w:rFonts w:ascii="仿宋_GB2312" w:eastAsia="仿宋_GB2312" w:hAnsi="仿宋_GB2312" w:cs="仿宋_GB2312"/>
                <w:sz w:val="24"/>
              </w:rPr>
            </w:pPr>
          </w:p>
        </w:tc>
        <w:tc>
          <w:tcPr>
            <w:tcW w:w="1455" w:type="dxa"/>
            <w:vAlign w:val="center"/>
          </w:tcPr>
          <w:p w14:paraId="6DDA0305" w14:textId="77777777" w:rsidR="008A3F88" w:rsidRPr="00C36DE3" w:rsidRDefault="008A3F88">
            <w:pPr>
              <w:widowControl/>
              <w:spacing w:line="480" w:lineRule="atLeast"/>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服务水平</w:t>
            </w:r>
          </w:p>
        </w:tc>
        <w:tc>
          <w:tcPr>
            <w:tcW w:w="1126" w:type="dxa"/>
            <w:vAlign w:val="center"/>
          </w:tcPr>
          <w:p w14:paraId="5FB2BBBE" w14:textId="3E0E62B2" w:rsidR="008A3F88" w:rsidRPr="00C36DE3" w:rsidRDefault="00F25367">
            <w:pPr>
              <w:widowControl/>
              <w:spacing w:line="480" w:lineRule="atLeast"/>
              <w:jc w:val="center"/>
              <w:rPr>
                <w:rFonts w:ascii="仿宋_GB2312" w:eastAsia="仿宋_GB2312" w:hAnsi="仿宋_GB2312" w:cs="仿宋_GB2312"/>
                <w:color w:val="000000"/>
                <w:kern w:val="0"/>
                <w:sz w:val="24"/>
                <w:lang w:bidi="ar"/>
              </w:rPr>
            </w:pPr>
            <w:r>
              <w:rPr>
                <w:rFonts w:ascii="仿宋_GB2312" w:eastAsia="仿宋_GB2312" w:hAnsi="仿宋_GB2312" w:cs="仿宋_GB2312"/>
                <w:color w:val="000000"/>
                <w:kern w:val="0"/>
                <w:sz w:val="24"/>
                <w:lang w:bidi="ar"/>
              </w:rPr>
              <w:t>6</w:t>
            </w:r>
            <w:r w:rsidR="008A3F88" w:rsidRPr="00C36DE3">
              <w:rPr>
                <w:rFonts w:ascii="仿宋_GB2312" w:eastAsia="仿宋_GB2312" w:hAnsi="仿宋_GB2312" w:cs="仿宋_GB2312" w:hint="eastAsia"/>
                <w:color w:val="000000"/>
                <w:kern w:val="0"/>
                <w:sz w:val="24"/>
                <w:lang w:bidi="ar"/>
              </w:rPr>
              <w:t>分</w:t>
            </w:r>
          </w:p>
        </w:tc>
        <w:tc>
          <w:tcPr>
            <w:tcW w:w="5713" w:type="dxa"/>
            <w:vAlign w:val="center"/>
          </w:tcPr>
          <w:p w14:paraId="66D95BA3" w14:textId="1AF993C4" w:rsidR="008A3F88" w:rsidRPr="00C36DE3" w:rsidRDefault="008A3F88" w:rsidP="00F25367">
            <w:pPr>
              <w:widowControl/>
              <w:spacing w:line="480" w:lineRule="atLeast"/>
              <w:jc w:val="left"/>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2018保险公司服务评级获得AA级（含）以上</w:t>
            </w:r>
            <w:r w:rsidR="00F25367">
              <w:rPr>
                <w:rFonts w:ascii="仿宋_GB2312" w:eastAsia="仿宋_GB2312" w:hAnsi="仿宋_GB2312" w:cs="仿宋_GB2312"/>
                <w:color w:val="000000"/>
                <w:kern w:val="0"/>
                <w:sz w:val="24"/>
                <w:lang w:bidi="ar"/>
              </w:rPr>
              <w:t>6</w:t>
            </w:r>
            <w:r w:rsidRPr="00C36DE3">
              <w:rPr>
                <w:rFonts w:ascii="仿宋_GB2312" w:eastAsia="仿宋_GB2312" w:hAnsi="仿宋_GB2312" w:cs="仿宋_GB2312" w:hint="eastAsia"/>
                <w:color w:val="000000"/>
                <w:kern w:val="0"/>
                <w:sz w:val="24"/>
                <w:lang w:bidi="ar"/>
              </w:rPr>
              <w:t>分，A级-B级（含）以上得</w:t>
            </w:r>
            <w:r w:rsidR="00F25367">
              <w:rPr>
                <w:rFonts w:ascii="仿宋_GB2312" w:eastAsia="仿宋_GB2312" w:hAnsi="仿宋_GB2312" w:cs="仿宋_GB2312"/>
                <w:color w:val="000000"/>
                <w:kern w:val="0"/>
                <w:sz w:val="24"/>
                <w:lang w:bidi="ar"/>
              </w:rPr>
              <w:t>4</w:t>
            </w:r>
            <w:r w:rsidRPr="00C36DE3">
              <w:rPr>
                <w:rFonts w:ascii="仿宋_GB2312" w:eastAsia="仿宋_GB2312" w:hAnsi="仿宋_GB2312" w:cs="仿宋_GB2312" w:hint="eastAsia"/>
                <w:color w:val="000000"/>
                <w:kern w:val="0"/>
                <w:sz w:val="24"/>
                <w:lang w:bidi="ar"/>
              </w:rPr>
              <w:t>分，B级-C级（含）以上得</w:t>
            </w:r>
            <w:r w:rsidR="00F25367">
              <w:rPr>
                <w:rFonts w:ascii="仿宋_GB2312" w:eastAsia="仿宋_GB2312" w:hAnsi="仿宋_GB2312" w:cs="仿宋_GB2312"/>
                <w:color w:val="000000"/>
                <w:kern w:val="0"/>
                <w:sz w:val="24"/>
                <w:lang w:bidi="ar"/>
              </w:rPr>
              <w:t>2</w:t>
            </w:r>
            <w:r w:rsidRPr="00C36DE3">
              <w:rPr>
                <w:rFonts w:ascii="仿宋_GB2312" w:eastAsia="仿宋_GB2312" w:hAnsi="仿宋_GB2312" w:cs="仿宋_GB2312" w:hint="eastAsia"/>
                <w:color w:val="000000"/>
                <w:kern w:val="0"/>
                <w:sz w:val="24"/>
                <w:lang w:bidi="ar"/>
              </w:rPr>
              <w:t>分，其余的不得分。（以银保监会辖下中国银保信官网公示情况为依据）</w:t>
            </w:r>
          </w:p>
        </w:tc>
      </w:tr>
      <w:tr w:rsidR="008A3F88" w:rsidRPr="00C36DE3" w14:paraId="1769911B" w14:textId="77777777">
        <w:tc>
          <w:tcPr>
            <w:tcW w:w="1334" w:type="dxa"/>
            <w:vMerge/>
            <w:vAlign w:val="center"/>
          </w:tcPr>
          <w:p w14:paraId="51E972DD" w14:textId="77777777" w:rsidR="008A3F88" w:rsidRPr="00C36DE3" w:rsidRDefault="008A3F88">
            <w:pPr>
              <w:snapToGrid w:val="0"/>
              <w:spacing w:line="480" w:lineRule="atLeast"/>
              <w:ind w:leftChars="-51" w:left="-107" w:rightChars="-46" w:right="-97" w:firstLine="240"/>
              <w:jc w:val="center"/>
              <w:rPr>
                <w:rFonts w:ascii="仿宋_GB2312" w:eastAsia="仿宋_GB2312" w:hAnsi="仿宋_GB2312" w:cs="仿宋_GB2312"/>
                <w:sz w:val="24"/>
              </w:rPr>
            </w:pPr>
          </w:p>
        </w:tc>
        <w:tc>
          <w:tcPr>
            <w:tcW w:w="1455" w:type="dxa"/>
            <w:vAlign w:val="center"/>
          </w:tcPr>
          <w:p w14:paraId="03E87922" w14:textId="538A94DD" w:rsidR="008A3F88" w:rsidRPr="00C36DE3" w:rsidRDefault="008A3F88">
            <w:pPr>
              <w:adjustRightInd w:val="0"/>
              <w:snapToGrid w:val="0"/>
              <w:spacing w:line="360" w:lineRule="auto"/>
              <w:jc w:val="center"/>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事故预防服务</w:t>
            </w:r>
          </w:p>
        </w:tc>
        <w:tc>
          <w:tcPr>
            <w:tcW w:w="1126" w:type="dxa"/>
            <w:vAlign w:val="center"/>
          </w:tcPr>
          <w:p w14:paraId="087BAF99" w14:textId="6D7A5406" w:rsidR="008A3F88" w:rsidRPr="00C36DE3" w:rsidRDefault="003B2A58">
            <w:pPr>
              <w:widowControl/>
              <w:spacing w:line="480" w:lineRule="atLeast"/>
              <w:jc w:val="center"/>
              <w:rPr>
                <w:rFonts w:ascii="仿宋_GB2312" w:eastAsia="仿宋_GB2312" w:hAnsi="仿宋_GB2312" w:cs="仿宋_GB2312"/>
                <w:color w:val="000000"/>
                <w:kern w:val="0"/>
                <w:sz w:val="24"/>
                <w:lang w:bidi="ar"/>
              </w:rPr>
            </w:pPr>
            <w:r>
              <w:rPr>
                <w:rFonts w:ascii="仿宋_GB2312" w:eastAsia="仿宋_GB2312" w:hAnsi="仿宋_GB2312" w:cs="仿宋_GB2312"/>
                <w:color w:val="000000"/>
                <w:kern w:val="0"/>
                <w:sz w:val="24"/>
                <w:lang w:bidi="ar"/>
              </w:rPr>
              <w:t>4</w:t>
            </w:r>
            <w:r w:rsidR="008A3F88" w:rsidRPr="00C36DE3">
              <w:rPr>
                <w:rFonts w:ascii="仿宋_GB2312" w:eastAsia="仿宋_GB2312" w:hAnsi="仿宋_GB2312" w:cs="仿宋_GB2312" w:hint="eastAsia"/>
                <w:color w:val="000000"/>
                <w:kern w:val="0"/>
                <w:sz w:val="24"/>
                <w:lang w:bidi="ar"/>
              </w:rPr>
              <w:t>分</w:t>
            </w:r>
          </w:p>
        </w:tc>
        <w:tc>
          <w:tcPr>
            <w:tcW w:w="5713" w:type="dxa"/>
            <w:vAlign w:val="center"/>
          </w:tcPr>
          <w:p w14:paraId="4B445479" w14:textId="4E5B1655" w:rsidR="008A3F88" w:rsidRPr="00C36DE3" w:rsidRDefault="000120B7" w:rsidP="003B2A58">
            <w:pPr>
              <w:spacing w:line="360" w:lineRule="auto"/>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投标</w:t>
            </w:r>
            <w:r w:rsidRPr="00C36DE3">
              <w:rPr>
                <w:rFonts w:ascii="仿宋_GB2312" w:eastAsia="仿宋_GB2312" w:hAnsi="仿宋_GB2312" w:cs="仿宋_GB2312"/>
                <w:color w:val="000000"/>
                <w:kern w:val="0"/>
                <w:sz w:val="24"/>
                <w:lang w:bidi="ar"/>
              </w:rPr>
              <w:t>公司</w:t>
            </w:r>
            <w:r w:rsidR="008A3F88" w:rsidRPr="00C36DE3">
              <w:rPr>
                <w:rFonts w:ascii="仿宋_GB2312" w:eastAsia="仿宋_GB2312" w:hAnsi="仿宋_GB2312" w:cs="仿宋_GB2312" w:hint="eastAsia"/>
                <w:color w:val="000000"/>
                <w:kern w:val="0"/>
                <w:sz w:val="24"/>
                <w:lang w:bidi="ar"/>
              </w:rPr>
              <w:t>在温州地区有过应急演练相关服务的得</w:t>
            </w:r>
            <w:r w:rsidR="003B2A58">
              <w:rPr>
                <w:rFonts w:ascii="仿宋_GB2312" w:eastAsia="仿宋_GB2312" w:hAnsi="仿宋_GB2312" w:cs="仿宋_GB2312"/>
                <w:color w:val="000000"/>
                <w:kern w:val="0"/>
                <w:sz w:val="24"/>
                <w:lang w:bidi="ar"/>
              </w:rPr>
              <w:t>4</w:t>
            </w:r>
            <w:r w:rsidR="008A3F88" w:rsidRPr="00C36DE3">
              <w:rPr>
                <w:rFonts w:ascii="仿宋_GB2312" w:eastAsia="仿宋_GB2312" w:hAnsi="仿宋_GB2312" w:cs="仿宋_GB2312" w:hint="eastAsia"/>
                <w:color w:val="000000"/>
                <w:kern w:val="0"/>
                <w:sz w:val="24"/>
                <w:lang w:bidi="ar"/>
              </w:rPr>
              <w:t>分。</w:t>
            </w:r>
            <w:r w:rsidR="009A599B" w:rsidRPr="00C36DE3">
              <w:rPr>
                <w:rFonts w:ascii="仿宋_GB2312" w:eastAsia="仿宋_GB2312" w:hAnsi="仿宋_GB2312" w:cs="仿宋_GB2312" w:hint="eastAsia"/>
                <w:color w:val="000000"/>
                <w:kern w:val="0"/>
                <w:sz w:val="24"/>
                <w:lang w:bidi="ar"/>
              </w:rPr>
              <w:t>包括但不限于实施</w:t>
            </w:r>
            <w:r w:rsidR="009A599B" w:rsidRPr="00C36DE3">
              <w:rPr>
                <w:rFonts w:ascii="仿宋_GB2312" w:eastAsia="仿宋_GB2312" w:hAnsi="仿宋_GB2312" w:cs="仿宋_GB2312"/>
                <w:color w:val="000000"/>
                <w:kern w:val="0"/>
                <w:sz w:val="24"/>
                <w:lang w:bidi="ar"/>
              </w:rPr>
              <w:t>方案及现场照片，否则不得分。</w:t>
            </w:r>
          </w:p>
        </w:tc>
      </w:tr>
      <w:tr w:rsidR="008A3F88" w:rsidRPr="00C36DE3" w14:paraId="3B6297A4" w14:textId="77777777">
        <w:tc>
          <w:tcPr>
            <w:tcW w:w="1334" w:type="dxa"/>
            <w:vMerge/>
            <w:vAlign w:val="center"/>
          </w:tcPr>
          <w:p w14:paraId="155E792F" w14:textId="77777777" w:rsidR="008A3F88" w:rsidRPr="00C36DE3" w:rsidRDefault="008A3F88">
            <w:pPr>
              <w:snapToGrid w:val="0"/>
              <w:spacing w:line="480" w:lineRule="atLeast"/>
              <w:ind w:leftChars="-51" w:left="-107" w:rightChars="-46" w:right="-97" w:firstLine="240"/>
              <w:jc w:val="center"/>
              <w:rPr>
                <w:rFonts w:ascii="仿宋_GB2312" w:eastAsia="仿宋_GB2312" w:hAnsi="仿宋_GB2312" w:cs="仿宋_GB2312"/>
                <w:sz w:val="24"/>
              </w:rPr>
            </w:pPr>
          </w:p>
        </w:tc>
        <w:tc>
          <w:tcPr>
            <w:tcW w:w="1455" w:type="dxa"/>
            <w:vAlign w:val="center"/>
          </w:tcPr>
          <w:p w14:paraId="645BC621" w14:textId="5CCEB276" w:rsidR="008A3F88" w:rsidRPr="00C36DE3" w:rsidRDefault="008A3F88">
            <w:pPr>
              <w:adjustRightInd w:val="0"/>
              <w:snapToGrid w:val="0"/>
              <w:spacing w:line="360" w:lineRule="auto"/>
              <w:jc w:val="center"/>
              <w:rPr>
                <w:rFonts w:ascii="宋体" w:hAnsi="宋体"/>
                <w:color w:val="000000"/>
                <w:sz w:val="22"/>
              </w:rPr>
            </w:pPr>
            <w:r w:rsidRPr="00C36DE3">
              <w:rPr>
                <w:rFonts w:ascii="宋体" w:hAnsi="宋体" w:hint="eastAsia"/>
                <w:color w:val="000000"/>
                <w:sz w:val="22"/>
              </w:rPr>
              <w:t>项目</w:t>
            </w:r>
            <w:r w:rsidRPr="00C36DE3">
              <w:rPr>
                <w:rFonts w:ascii="宋体" w:hAnsi="宋体"/>
                <w:color w:val="000000"/>
                <w:sz w:val="22"/>
              </w:rPr>
              <w:t>经理</w:t>
            </w:r>
          </w:p>
        </w:tc>
        <w:tc>
          <w:tcPr>
            <w:tcW w:w="1126" w:type="dxa"/>
            <w:vAlign w:val="center"/>
          </w:tcPr>
          <w:p w14:paraId="2FCCD9D3" w14:textId="2A634D80" w:rsidR="008A3F88" w:rsidRPr="00C36DE3" w:rsidRDefault="00F25367">
            <w:pPr>
              <w:widowControl/>
              <w:spacing w:line="480" w:lineRule="atLeast"/>
              <w:jc w:val="center"/>
              <w:rPr>
                <w:rFonts w:ascii="仿宋" w:eastAsia="仿宋" w:hAnsi="仿宋" w:cs="仿宋"/>
                <w:color w:val="000000"/>
                <w:kern w:val="0"/>
                <w:sz w:val="24"/>
                <w:lang w:bidi="ar"/>
              </w:rPr>
            </w:pPr>
            <w:r>
              <w:rPr>
                <w:rFonts w:ascii="仿宋" w:eastAsia="仿宋" w:hAnsi="仿宋" w:cs="仿宋"/>
                <w:color w:val="000000"/>
                <w:kern w:val="0"/>
                <w:sz w:val="24"/>
                <w:lang w:bidi="ar"/>
              </w:rPr>
              <w:t>6</w:t>
            </w:r>
            <w:r w:rsidR="008A3F88" w:rsidRPr="00C36DE3">
              <w:rPr>
                <w:rFonts w:ascii="仿宋" w:eastAsia="仿宋" w:hAnsi="仿宋" w:cs="仿宋" w:hint="eastAsia"/>
                <w:color w:val="000000"/>
                <w:kern w:val="0"/>
                <w:sz w:val="24"/>
                <w:lang w:bidi="ar"/>
              </w:rPr>
              <w:t>分</w:t>
            </w:r>
          </w:p>
        </w:tc>
        <w:tc>
          <w:tcPr>
            <w:tcW w:w="5713" w:type="dxa"/>
            <w:vAlign w:val="center"/>
          </w:tcPr>
          <w:p w14:paraId="60CD3477" w14:textId="2D0511C9" w:rsidR="008A3F88" w:rsidRPr="00C36DE3" w:rsidRDefault="008A3F88" w:rsidP="00B91374">
            <w:pPr>
              <w:spacing w:line="360" w:lineRule="auto"/>
              <w:rPr>
                <w:rFonts w:ascii="仿宋_GB2312" w:eastAsia="仿宋_GB2312" w:hAnsi="仿宋_GB2312" w:cs="仿宋_GB2312"/>
                <w:color w:val="000000"/>
                <w:kern w:val="0"/>
                <w:sz w:val="24"/>
                <w:lang w:bidi="ar"/>
              </w:rPr>
            </w:pPr>
            <w:r w:rsidRPr="00C36DE3">
              <w:rPr>
                <w:rFonts w:ascii="仿宋_GB2312" w:eastAsia="仿宋_GB2312" w:hAnsi="仿宋_GB2312" w:cs="仿宋_GB2312" w:hint="eastAsia"/>
                <w:color w:val="000000"/>
                <w:kern w:val="0"/>
                <w:sz w:val="24"/>
                <w:lang w:bidi="ar"/>
              </w:rPr>
              <w:t>投标供应商服务团队负责人须从业5年以上（含）的人员，提供证明材料：①职务证明；②职称证书复印件（高级及高级以上职称）；③社保证明。每</w:t>
            </w:r>
            <w:r w:rsidR="00935293" w:rsidRPr="00C36DE3">
              <w:rPr>
                <w:rFonts w:ascii="仿宋_GB2312" w:eastAsia="仿宋_GB2312" w:hAnsi="仿宋_GB2312" w:cs="仿宋_GB2312"/>
                <w:color w:val="000000"/>
                <w:kern w:val="0"/>
                <w:sz w:val="24"/>
                <w:lang w:bidi="ar"/>
              </w:rPr>
              <w:t>提供</w:t>
            </w:r>
            <w:r w:rsidRPr="00C36DE3">
              <w:rPr>
                <w:rFonts w:ascii="仿宋_GB2312" w:eastAsia="仿宋_GB2312" w:hAnsi="仿宋_GB2312" w:cs="仿宋_GB2312" w:hint="eastAsia"/>
                <w:color w:val="000000"/>
                <w:kern w:val="0"/>
                <w:sz w:val="24"/>
                <w:lang w:bidi="ar"/>
              </w:rPr>
              <w:t>一项材料</w:t>
            </w:r>
            <w:r w:rsidR="00935293" w:rsidRPr="00C36DE3">
              <w:rPr>
                <w:rFonts w:ascii="仿宋_GB2312" w:eastAsia="仿宋_GB2312" w:hAnsi="仿宋_GB2312" w:cs="仿宋_GB2312"/>
                <w:color w:val="000000"/>
                <w:kern w:val="0"/>
                <w:sz w:val="24"/>
                <w:lang w:bidi="ar"/>
              </w:rPr>
              <w:t>得</w:t>
            </w:r>
            <w:r w:rsidR="00B91374">
              <w:rPr>
                <w:rFonts w:ascii="仿宋_GB2312" w:eastAsia="仿宋_GB2312" w:hAnsi="仿宋_GB2312" w:cs="仿宋_GB2312"/>
                <w:color w:val="000000"/>
                <w:kern w:val="0"/>
                <w:sz w:val="24"/>
                <w:lang w:bidi="ar"/>
              </w:rPr>
              <w:t>2</w:t>
            </w:r>
            <w:r w:rsidRPr="00C36DE3">
              <w:rPr>
                <w:rFonts w:ascii="仿宋_GB2312" w:eastAsia="仿宋_GB2312" w:hAnsi="仿宋_GB2312" w:cs="仿宋_GB2312" w:hint="eastAsia"/>
                <w:color w:val="000000"/>
                <w:kern w:val="0"/>
                <w:sz w:val="24"/>
                <w:lang w:bidi="ar"/>
              </w:rPr>
              <w:t>分，</w:t>
            </w:r>
            <w:r w:rsidR="00935293" w:rsidRPr="00C36DE3">
              <w:rPr>
                <w:rFonts w:ascii="仿宋_GB2312" w:eastAsia="仿宋_GB2312" w:hAnsi="仿宋_GB2312" w:cs="仿宋_GB2312"/>
                <w:color w:val="000000"/>
                <w:kern w:val="0"/>
                <w:sz w:val="24"/>
                <w:lang w:bidi="ar"/>
              </w:rPr>
              <w:t>总分</w:t>
            </w:r>
            <w:r w:rsidR="00B91374">
              <w:rPr>
                <w:rFonts w:ascii="仿宋_GB2312" w:eastAsia="仿宋_GB2312" w:hAnsi="仿宋_GB2312" w:cs="仿宋_GB2312"/>
                <w:color w:val="000000"/>
                <w:kern w:val="0"/>
                <w:sz w:val="24"/>
                <w:lang w:bidi="ar"/>
              </w:rPr>
              <w:t>6</w:t>
            </w:r>
            <w:r w:rsidR="00935293" w:rsidRPr="00C36DE3">
              <w:rPr>
                <w:rFonts w:ascii="仿宋_GB2312" w:eastAsia="仿宋_GB2312" w:hAnsi="仿宋_GB2312" w:cs="仿宋_GB2312"/>
                <w:color w:val="000000"/>
                <w:kern w:val="0"/>
                <w:sz w:val="24"/>
                <w:lang w:bidi="ar"/>
              </w:rPr>
              <w:t>分。</w:t>
            </w:r>
          </w:p>
        </w:tc>
      </w:tr>
    </w:tbl>
    <w:p w14:paraId="6031D817" w14:textId="77777777" w:rsidR="007336C6" w:rsidRDefault="007336C6">
      <w:pPr>
        <w:adjustRightInd w:val="0"/>
        <w:snapToGrid w:val="0"/>
        <w:spacing w:line="480" w:lineRule="atLeast"/>
        <w:ind w:firstLineChars="200" w:firstLine="482"/>
        <w:rPr>
          <w:rFonts w:ascii="仿宋" w:eastAsia="仿宋" w:hAnsi="仿宋"/>
          <w:b/>
          <w:sz w:val="24"/>
        </w:rPr>
      </w:pPr>
    </w:p>
    <w:p w14:paraId="54C84DD8" w14:textId="77777777" w:rsidR="007336C6" w:rsidRDefault="007336C6">
      <w:pPr>
        <w:adjustRightInd w:val="0"/>
        <w:snapToGrid w:val="0"/>
        <w:spacing w:line="480" w:lineRule="atLeast"/>
        <w:ind w:firstLineChars="200" w:firstLine="482"/>
        <w:rPr>
          <w:rFonts w:ascii="仿宋" w:eastAsia="仿宋" w:hAnsi="仿宋"/>
          <w:b/>
          <w:sz w:val="24"/>
        </w:rPr>
      </w:pPr>
    </w:p>
    <w:p w14:paraId="2DFCD946" w14:textId="77777777" w:rsidR="00644E61" w:rsidRDefault="00644E61" w:rsidP="00644E61">
      <w:pPr>
        <w:pStyle w:val="a0"/>
        <w:ind w:firstLine="210"/>
      </w:pPr>
    </w:p>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lastRenderedPageBreak/>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1C10CC9" w14:textId="77777777" w:rsidR="00651552" w:rsidRPr="00C36DE3" w:rsidRDefault="008463DF">
      <w:pPr>
        <w:adjustRightInd w:val="0"/>
        <w:snapToGrid w:val="0"/>
        <w:spacing w:line="480" w:lineRule="atLeast"/>
        <w:ind w:firstLineChars="200" w:firstLine="440"/>
        <w:rPr>
          <w:rFonts w:ascii="宋体" w:hAnsi="宋体"/>
          <w:color w:val="000000"/>
          <w:sz w:val="22"/>
          <w:szCs w:val="22"/>
        </w:rPr>
      </w:pPr>
      <w:r w:rsidRPr="00C36DE3">
        <w:rPr>
          <w:rFonts w:ascii="宋体" w:hAnsi="宋体" w:hint="eastAsia"/>
          <w:color w:val="000000"/>
          <w:sz w:val="22"/>
          <w:szCs w:val="22"/>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1E0E11AA" w:rsidR="00651552" w:rsidRPr="00C36DE3" w:rsidRDefault="008463DF">
      <w:pPr>
        <w:adjustRightInd w:val="0"/>
        <w:snapToGrid w:val="0"/>
        <w:spacing w:line="480" w:lineRule="atLeast"/>
        <w:ind w:firstLineChars="200" w:firstLine="440"/>
        <w:rPr>
          <w:rFonts w:ascii="宋体" w:hAnsi="宋体"/>
          <w:color w:val="000000"/>
          <w:sz w:val="22"/>
          <w:szCs w:val="22"/>
        </w:rPr>
      </w:pPr>
      <w:r w:rsidRPr="00C36DE3">
        <w:rPr>
          <w:rFonts w:ascii="宋体" w:hAnsi="宋体" w:hint="eastAsia"/>
          <w:color w:val="000000"/>
          <w:sz w:val="22"/>
          <w:szCs w:val="22"/>
        </w:rPr>
        <w:t>2）</w:t>
      </w:r>
      <w:r w:rsidRPr="00C36DE3">
        <w:rPr>
          <w:rFonts w:ascii="宋体" w:hAnsi="宋体"/>
          <w:color w:val="000000"/>
          <w:sz w:val="22"/>
          <w:szCs w:val="22"/>
        </w:rPr>
        <w:t>技术评分(</w:t>
      </w:r>
      <w:r w:rsidR="009C79AB" w:rsidRPr="00C36DE3">
        <w:rPr>
          <w:rFonts w:ascii="宋体" w:hAnsi="宋体"/>
          <w:color w:val="000000"/>
          <w:sz w:val="22"/>
          <w:szCs w:val="22"/>
        </w:rPr>
        <w:t>4</w:t>
      </w:r>
      <w:r w:rsidR="007249D4" w:rsidRPr="00C36DE3">
        <w:rPr>
          <w:rFonts w:ascii="宋体" w:hAnsi="宋体"/>
          <w:color w:val="000000"/>
          <w:sz w:val="22"/>
          <w:szCs w:val="22"/>
        </w:rPr>
        <w:t>5</w:t>
      </w:r>
      <w:r w:rsidRPr="00C36DE3">
        <w:rPr>
          <w:rFonts w:ascii="宋体" w:hAnsi="宋体" w:hint="eastAsia"/>
          <w:color w:val="000000"/>
          <w:sz w:val="22"/>
          <w:szCs w:val="22"/>
        </w:rPr>
        <w:t>分</w:t>
      </w:r>
      <w:r w:rsidRPr="00C36DE3">
        <w:rPr>
          <w:rFonts w:ascii="宋体" w:hAnsi="宋体"/>
          <w:color w:val="000000"/>
          <w:sz w:val="22"/>
          <w:szCs w:val="22"/>
        </w:rPr>
        <w:t>)</w:t>
      </w:r>
      <w:r w:rsidRPr="00C36DE3">
        <w:rPr>
          <w:rFonts w:ascii="宋体" w:hAnsi="宋体" w:hint="eastAsia"/>
          <w:color w:val="000000"/>
          <w:sz w:val="22"/>
          <w:szCs w:val="22"/>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1918"/>
        <w:gridCol w:w="1046"/>
        <w:gridCol w:w="4779"/>
      </w:tblGrid>
      <w:tr w:rsidR="00651552" w14:paraId="28BBDC29" w14:textId="77777777">
        <w:trPr>
          <w:trHeight w:val="680"/>
          <w:jc w:val="center"/>
        </w:trPr>
        <w:tc>
          <w:tcPr>
            <w:tcW w:w="1305" w:type="dxa"/>
            <w:tcBorders>
              <w:top w:val="single" w:sz="4" w:space="0" w:color="000000"/>
              <w:left w:val="single" w:sz="4" w:space="0" w:color="000000"/>
              <w:bottom w:val="single" w:sz="4" w:space="0" w:color="000000"/>
              <w:right w:val="single" w:sz="4" w:space="0" w:color="000000"/>
            </w:tcBorders>
            <w:vAlign w:val="center"/>
          </w:tcPr>
          <w:p w14:paraId="2A830E8F" w14:textId="77777777" w:rsidR="00651552" w:rsidRPr="00C36DE3" w:rsidRDefault="008463DF">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评审内容</w:t>
            </w:r>
          </w:p>
        </w:tc>
        <w:tc>
          <w:tcPr>
            <w:tcW w:w="1918" w:type="dxa"/>
            <w:tcBorders>
              <w:top w:val="single" w:sz="4" w:space="0" w:color="000000"/>
              <w:left w:val="single" w:sz="4" w:space="0" w:color="000000"/>
              <w:bottom w:val="single" w:sz="4" w:space="0" w:color="000000"/>
              <w:right w:val="single" w:sz="4" w:space="0" w:color="000000"/>
            </w:tcBorders>
            <w:vAlign w:val="center"/>
          </w:tcPr>
          <w:p w14:paraId="00D25420" w14:textId="77777777" w:rsidR="00651552" w:rsidRPr="00C36DE3" w:rsidRDefault="008463DF">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评分因数</w:t>
            </w:r>
          </w:p>
        </w:tc>
        <w:tc>
          <w:tcPr>
            <w:tcW w:w="1046" w:type="dxa"/>
            <w:tcBorders>
              <w:top w:val="single" w:sz="4" w:space="0" w:color="000000"/>
              <w:left w:val="single" w:sz="4" w:space="0" w:color="000000"/>
              <w:bottom w:val="single" w:sz="4" w:space="0" w:color="000000"/>
              <w:right w:val="single" w:sz="4" w:space="0" w:color="000000"/>
            </w:tcBorders>
            <w:vAlign w:val="center"/>
          </w:tcPr>
          <w:p w14:paraId="1FF210BD" w14:textId="77777777" w:rsidR="00651552" w:rsidRPr="00C36DE3" w:rsidRDefault="008463DF">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权重</w:t>
            </w:r>
          </w:p>
          <w:p w14:paraId="2478F695" w14:textId="77777777" w:rsidR="00651552" w:rsidRPr="00C36DE3" w:rsidRDefault="008463DF">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比值</w:t>
            </w:r>
          </w:p>
        </w:tc>
        <w:tc>
          <w:tcPr>
            <w:tcW w:w="4779" w:type="dxa"/>
            <w:tcBorders>
              <w:top w:val="single" w:sz="4" w:space="0" w:color="000000"/>
              <w:left w:val="single" w:sz="4" w:space="0" w:color="000000"/>
              <w:bottom w:val="single" w:sz="4" w:space="0" w:color="000000"/>
              <w:right w:val="single" w:sz="4" w:space="0" w:color="000000"/>
            </w:tcBorders>
            <w:vAlign w:val="center"/>
          </w:tcPr>
          <w:p w14:paraId="4F9881E4" w14:textId="77777777" w:rsidR="00651552" w:rsidRPr="00C36DE3" w:rsidRDefault="008463DF">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评分标准</w:t>
            </w:r>
          </w:p>
        </w:tc>
      </w:tr>
      <w:tr w:rsidR="00651552" w14:paraId="7A7440FB" w14:textId="77777777" w:rsidTr="003C046F">
        <w:trPr>
          <w:trHeight w:hRule="exact" w:val="1548"/>
          <w:jc w:val="center"/>
        </w:trPr>
        <w:tc>
          <w:tcPr>
            <w:tcW w:w="1305" w:type="dxa"/>
            <w:vMerge w:val="restart"/>
            <w:tcBorders>
              <w:top w:val="single" w:sz="4" w:space="0" w:color="000000"/>
              <w:left w:val="single" w:sz="4" w:space="0" w:color="000000"/>
              <w:right w:val="single" w:sz="4" w:space="0" w:color="000000"/>
            </w:tcBorders>
            <w:vAlign w:val="center"/>
          </w:tcPr>
          <w:p w14:paraId="49F9E843" w14:textId="77777777" w:rsidR="00651552" w:rsidRPr="00C36DE3" w:rsidRDefault="00651552">
            <w:pPr>
              <w:widowControl/>
              <w:spacing w:line="480" w:lineRule="atLeast"/>
              <w:rPr>
                <w:rFonts w:ascii="宋体" w:hAnsi="宋体"/>
                <w:color w:val="000000"/>
                <w:sz w:val="22"/>
                <w:szCs w:val="22"/>
              </w:rPr>
            </w:pPr>
          </w:p>
          <w:p w14:paraId="1350243D" w14:textId="77777777" w:rsidR="00651552" w:rsidRPr="00C36DE3" w:rsidRDefault="00651552">
            <w:pPr>
              <w:widowControl/>
              <w:spacing w:line="480" w:lineRule="atLeast"/>
              <w:rPr>
                <w:rFonts w:ascii="宋体" w:hAnsi="宋体"/>
                <w:color w:val="000000"/>
                <w:sz w:val="22"/>
                <w:szCs w:val="22"/>
              </w:rPr>
            </w:pPr>
          </w:p>
          <w:p w14:paraId="048B0018" w14:textId="77777777" w:rsidR="00651552" w:rsidRPr="00C36DE3" w:rsidRDefault="008463DF">
            <w:pPr>
              <w:widowControl/>
              <w:spacing w:line="480" w:lineRule="atLeast"/>
              <w:rPr>
                <w:rFonts w:ascii="宋体" w:hAnsi="宋体"/>
                <w:color w:val="000000"/>
                <w:sz w:val="22"/>
                <w:szCs w:val="22"/>
              </w:rPr>
            </w:pPr>
            <w:r w:rsidRPr="00C36DE3">
              <w:rPr>
                <w:rFonts w:ascii="宋体" w:hAnsi="宋体" w:hint="eastAsia"/>
                <w:color w:val="000000"/>
                <w:sz w:val="22"/>
                <w:szCs w:val="22"/>
              </w:rPr>
              <w:t>保险方案</w:t>
            </w:r>
          </w:p>
          <w:p w14:paraId="638F5A94" w14:textId="3A381E49" w:rsidR="00651552" w:rsidRPr="00C36DE3" w:rsidRDefault="008463DF">
            <w:pPr>
              <w:widowControl/>
              <w:spacing w:line="480" w:lineRule="atLeast"/>
              <w:jc w:val="left"/>
              <w:rPr>
                <w:rFonts w:ascii="宋体" w:hAnsi="宋体"/>
                <w:color w:val="000000"/>
                <w:sz w:val="22"/>
                <w:szCs w:val="22"/>
              </w:rPr>
            </w:pPr>
            <w:r w:rsidRPr="00C36DE3">
              <w:rPr>
                <w:rFonts w:ascii="宋体" w:hAnsi="宋体" w:hint="eastAsia"/>
                <w:color w:val="000000"/>
                <w:sz w:val="22"/>
                <w:szCs w:val="22"/>
              </w:rPr>
              <w:t>（</w:t>
            </w:r>
            <w:r w:rsidR="007249D4" w:rsidRPr="00C36DE3">
              <w:rPr>
                <w:rFonts w:ascii="宋体" w:hAnsi="宋体"/>
                <w:color w:val="000000"/>
                <w:sz w:val="22"/>
                <w:szCs w:val="22"/>
              </w:rPr>
              <w:t>3</w:t>
            </w:r>
            <w:r w:rsidR="00C36DE3">
              <w:rPr>
                <w:rFonts w:ascii="宋体" w:hAnsi="宋体"/>
                <w:color w:val="000000"/>
                <w:sz w:val="22"/>
                <w:szCs w:val="22"/>
              </w:rPr>
              <w:t>0</w:t>
            </w:r>
            <w:r w:rsidRPr="00C36DE3">
              <w:rPr>
                <w:rFonts w:ascii="宋体" w:hAnsi="宋体" w:hint="eastAsia"/>
                <w:color w:val="000000"/>
                <w:sz w:val="22"/>
                <w:szCs w:val="22"/>
              </w:rPr>
              <w:t>分）</w:t>
            </w:r>
          </w:p>
          <w:p w14:paraId="0D92D302" w14:textId="77777777" w:rsidR="00651552" w:rsidRPr="00C36DE3" w:rsidRDefault="00651552">
            <w:pPr>
              <w:widowControl/>
              <w:spacing w:line="480" w:lineRule="atLeast"/>
              <w:jc w:val="left"/>
              <w:rPr>
                <w:rFonts w:ascii="宋体" w:hAnsi="宋体"/>
                <w:color w:val="000000"/>
                <w:sz w:val="22"/>
                <w:szCs w:val="22"/>
              </w:rPr>
            </w:pPr>
          </w:p>
          <w:p w14:paraId="54B5B523" w14:textId="77777777" w:rsidR="00651552" w:rsidRPr="00C36DE3" w:rsidRDefault="00651552">
            <w:pPr>
              <w:widowControl/>
              <w:spacing w:line="480" w:lineRule="atLeast"/>
              <w:jc w:val="left"/>
              <w:rPr>
                <w:rFonts w:ascii="宋体" w:hAnsi="宋体"/>
                <w:color w:val="000000"/>
                <w:sz w:val="22"/>
                <w:szCs w:val="22"/>
              </w:rPr>
            </w:pPr>
          </w:p>
          <w:p w14:paraId="59F2EF82" w14:textId="77777777" w:rsidR="00651552" w:rsidRPr="00C36DE3" w:rsidRDefault="00651552">
            <w:pPr>
              <w:widowControl/>
              <w:spacing w:line="480" w:lineRule="atLeast"/>
              <w:jc w:val="left"/>
              <w:rPr>
                <w:rFonts w:ascii="宋体" w:hAnsi="宋体"/>
                <w:color w:val="000000"/>
                <w:sz w:val="22"/>
                <w:szCs w:val="22"/>
              </w:rPr>
            </w:pPr>
          </w:p>
          <w:p w14:paraId="57DB285D" w14:textId="77777777" w:rsidR="00651552" w:rsidRPr="00C36DE3" w:rsidRDefault="00651552">
            <w:pPr>
              <w:widowControl/>
              <w:spacing w:line="480" w:lineRule="atLeast"/>
              <w:jc w:val="left"/>
              <w:rPr>
                <w:rFonts w:ascii="宋体" w:hAnsi="宋体"/>
                <w:color w:val="000000"/>
                <w:sz w:val="22"/>
                <w:szCs w:val="22"/>
              </w:rPr>
            </w:pPr>
          </w:p>
          <w:p w14:paraId="0DA86555" w14:textId="77777777" w:rsidR="00651552" w:rsidRPr="00C36DE3" w:rsidRDefault="00651552">
            <w:pPr>
              <w:widowControl/>
              <w:spacing w:line="480" w:lineRule="atLeast"/>
              <w:jc w:val="left"/>
              <w:rPr>
                <w:rFonts w:ascii="宋体" w:hAnsi="宋体"/>
                <w:color w:val="000000"/>
                <w:sz w:val="22"/>
                <w:szCs w:val="22"/>
              </w:rPr>
            </w:pPr>
          </w:p>
          <w:p w14:paraId="104436CA" w14:textId="77777777" w:rsidR="00651552" w:rsidRPr="00C36DE3" w:rsidRDefault="00651552">
            <w:pPr>
              <w:widowControl/>
              <w:spacing w:line="480" w:lineRule="atLeast"/>
              <w:jc w:val="left"/>
              <w:rPr>
                <w:rFonts w:ascii="宋体" w:hAnsi="宋体"/>
                <w:color w:val="000000"/>
                <w:sz w:val="22"/>
                <w:szCs w:val="22"/>
              </w:rPr>
            </w:pPr>
          </w:p>
          <w:p w14:paraId="23F68CBF" w14:textId="77777777" w:rsidR="00651552" w:rsidRPr="00C36DE3" w:rsidRDefault="00651552">
            <w:pPr>
              <w:widowControl/>
              <w:spacing w:line="480" w:lineRule="atLeast"/>
              <w:jc w:val="left"/>
              <w:rPr>
                <w:rFonts w:ascii="宋体" w:hAnsi="宋体"/>
                <w:color w:val="000000"/>
                <w:sz w:val="22"/>
                <w:szCs w:val="22"/>
              </w:rPr>
            </w:pPr>
          </w:p>
          <w:p w14:paraId="4482390E" w14:textId="77777777" w:rsidR="00651552" w:rsidRPr="00C36DE3" w:rsidRDefault="00651552">
            <w:pPr>
              <w:widowControl/>
              <w:spacing w:line="480" w:lineRule="atLeast"/>
              <w:jc w:val="left"/>
              <w:rPr>
                <w:rFonts w:ascii="宋体" w:hAnsi="宋体"/>
                <w:color w:val="000000"/>
                <w:sz w:val="22"/>
                <w:szCs w:val="22"/>
              </w:rPr>
            </w:pPr>
          </w:p>
          <w:p w14:paraId="52D3945E" w14:textId="77777777" w:rsidR="00651552" w:rsidRPr="00C36DE3" w:rsidRDefault="00651552">
            <w:pPr>
              <w:widowControl/>
              <w:spacing w:line="480" w:lineRule="atLeast"/>
              <w:jc w:val="left"/>
              <w:rPr>
                <w:rFonts w:ascii="宋体" w:hAnsi="宋体"/>
                <w:color w:val="000000"/>
                <w:sz w:val="22"/>
                <w:szCs w:val="22"/>
              </w:rPr>
            </w:pPr>
          </w:p>
          <w:p w14:paraId="19EFC287" w14:textId="77777777" w:rsidR="00651552" w:rsidRPr="00C36DE3" w:rsidRDefault="00651552">
            <w:pPr>
              <w:spacing w:line="480" w:lineRule="atLeast"/>
              <w:rPr>
                <w:rFonts w:ascii="宋体" w:hAnsi="宋体"/>
                <w:color w:val="000000"/>
                <w:sz w:val="22"/>
                <w:szCs w:val="22"/>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1E06697F" w14:textId="6D9DC0DF" w:rsidR="00651552" w:rsidRPr="00C36DE3" w:rsidRDefault="008463DF" w:rsidP="003417C1">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保险服务方案</w:t>
            </w:r>
          </w:p>
        </w:tc>
        <w:tc>
          <w:tcPr>
            <w:tcW w:w="1046" w:type="dxa"/>
            <w:tcBorders>
              <w:top w:val="single" w:sz="4" w:space="0" w:color="000000"/>
              <w:left w:val="single" w:sz="4" w:space="0" w:color="000000"/>
              <w:bottom w:val="single" w:sz="4" w:space="0" w:color="000000"/>
              <w:right w:val="single" w:sz="4" w:space="0" w:color="000000"/>
            </w:tcBorders>
            <w:vAlign w:val="center"/>
          </w:tcPr>
          <w:p w14:paraId="7709E64E" w14:textId="037644B6" w:rsidR="00651552" w:rsidRPr="00C36DE3" w:rsidRDefault="007249D4" w:rsidP="009A599B">
            <w:pPr>
              <w:widowControl/>
              <w:spacing w:line="480" w:lineRule="atLeast"/>
              <w:jc w:val="center"/>
              <w:rPr>
                <w:rFonts w:ascii="宋体" w:hAnsi="宋体"/>
                <w:color w:val="000000"/>
                <w:sz w:val="22"/>
                <w:szCs w:val="22"/>
              </w:rPr>
            </w:pPr>
            <w:r w:rsidRPr="00C36DE3">
              <w:rPr>
                <w:rFonts w:ascii="宋体" w:hAnsi="宋体"/>
                <w:color w:val="000000"/>
                <w:sz w:val="22"/>
                <w:szCs w:val="22"/>
              </w:rPr>
              <w:t>2</w:t>
            </w:r>
            <w:r w:rsidR="009A599B" w:rsidRPr="00C36DE3">
              <w:rPr>
                <w:rFonts w:ascii="宋体" w:hAnsi="宋体"/>
                <w:color w:val="000000"/>
                <w:sz w:val="22"/>
                <w:szCs w:val="22"/>
              </w:rPr>
              <w:t>0</w:t>
            </w:r>
            <w:r w:rsidR="008463DF" w:rsidRPr="00C36DE3">
              <w:rPr>
                <w:rFonts w:ascii="宋体" w:hAnsi="宋体" w:hint="eastAsia"/>
                <w:color w:val="000000"/>
                <w:sz w:val="22"/>
                <w:szCs w:val="22"/>
              </w:rPr>
              <w:t>分</w:t>
            </w:r>
          </w:p>
        </w:tc>
        <w:tc>
          <w:tcPr>
            <w:tcW w:w="4779" w:type="dxa"/>
            <w:tcBorders>
              <w:top w:val="single" w:sz="4" w:space="0" w:color="000000"/>
              <w:left w:val="single" w:sz="4" w:space="0" w:color="000000"/>
              <w:bottom w:val="single" w:sz="4" w:space="0" w:color="000000"/>
              <w:right w:val="single" w:sz="4" w:space="0" w:color="000000"/>
            </w:tcBorders>
            <w:vAlign w:val="center"/>
          </w:tcPr>
          <w:p w14:paraId="51D52EE1" w14:textId="08D1EE67" w:rsidR="00651552" w:rsidRPr="00C36DE3" w:rsidRDefault="00935293" w:rsidP="00C36DE3">
            <w:pPr>
              <w:widowControl/>
              <w:spacing w:line="480" w:lineRule="atLeast"/>
              <w:jc w:val="left"/>
              <w:rPr>
                <w:rFonts w:ascii="宋体" w:hAnsi="宋体"/>
                <w:color w:val="000000"/>
                <w:sz w:val="22"/>
                <w:szCs w:val="22"/>
              </w:rPr>
            </w:pPr>
            <w:r w:rsidRPr="00C36DE3">
              <w:rPr>
                <w:rFonts w:ascii="宋体" w:hAnsi="宋体" w:hint="eastAsia"/>
                <w:color w:val="000000"/>
                <w:sz w:val="22"/>
                <w:szCs w:val="22"/>
              </w:rPr>
              <w:t>制订切实可行的</w:t>
            </w:r>
            <w:r w:rsidRPr="00C36DE3">
              <w:rPr>
                <w:rFonts w:ascii="宋体" w:hAnsi="宋体"/>
                <w:color w:val="000000"/>
                <w:sz w:val="22"/>
                <w:szCs w:val="22"/>
              </w:rPr>
              <w:t>保险服务方案</w:t>
            </w:r>
            <w:r w:rsidR="00FA3D4E" w:rsidRPr="00C36DE3">
              <w:rPr>
                <w:rFonts w:ascii="宋体" w:hAnsi="宋体" w:hint="eastAsia"/>
                <w:color w:val="000000"/>
                <w:sz w:val="22"/>
                <w:szCs w:val="22"/>
              </w:rPr>
              <w:t>，</w:t>
            </w:r>
            <w:r w:rsidR="00C36DE3" w:rsidRPr="00C36DE3">
              <w:rPr>
                <w:rFonts w:ascii="宋体" w:hAnsi="宋体" w:hint="eastAsia"/>
                <w:color w:val="000000"/>
                <w:sz w:val="22"/>
                <w:szCs w:val="22"/>
              </w:rPr>
              <w:t>根保险方案是否具有针对性，可操作性综合</w:t>
            </w:r>
            <w:r w:rsidR="00C36DE3" w:rsidRPr="00C36DE3">
              <w:rPr>
                <w:rFonts w:ascii="宋体" w:hAnsi="宋体"/>
                <w:color w:val="000000"/>
                <w:sz w:val="22"/>
                <w:szCs w:val="22"/>
              </w:rPr>
              <w:t>评分</w:t>
            </w:r>
            <w:r w:rsidR="00C36DE3" w:rsidRPr="00C36DE3">
              <w:rPr>
                <w:rFonts w:ascii="宋体" w:hAnsi="宋体" w:hint="eastAsia"/>
                <w:color w:val="000000"/>
                <w:sz w:val="22"/>
                <w:szCs w:val="22"/>
              </w:rPr>
              <w:t>。</w:t>
            </w:r>
            <w:r w:rsidR="00FA3D4E" w:rsidRPr="00C36DE3">
              <w:rPr>
                <w:rFonts w:ascii="宋体" w:hAnsi="宋体" w:hint="eastAsia"/>
                <w:color w:val="000000"/>
                <w:sz w:val="22"/>
                <w:szCs w:val="22"/>
              </w:rPr>
              <w:t>（12-20分）</w:t>
            </w:r>
          </w:p>
        </w:tc>
      </w:tr>
      <w:tr w:rsidR="00651552" w14:paraId="7959E6D7" w14:textId="77777777" w:rsidTr="003C046F">
        <w:trPr>
          <w:trHeight w:hRule="exact" w:val="3035"/>
          <w:jc w:val="center"/>
        </w:trPr>
        <w:tc>
          <w:tcPr>
            <w:tcW w:w="1305" w:type="dxa"/>
            <w:vMerge/>
            <w:tcBorders>
              <w:left w:val="single" w:sz="4" w:space="0" w:color="000000"/>
              <w:right w:val="single" w:sz="4" w:space="0" w:color="000000"/>
            </w:tcBorders>
            <w:vAlign w:val="center"/>
          </w:tcPr>
          <w:p w14:paraId="58EDD5D1" w14:textId="77777777" w:rsidR="00651552" w:rsidRPr="00C36DE3" w:rsidRDefault="00651552">
            <w:pPr>
              <w:widowControl/>
              <w:spacing w:line="480" w:lineRule="atLeast"/>
              <w:rPr>
                <w:rFonts w:ascii="宋体" w:hAnsi="宋体"/>
                <w:color w:val="000000"/>
                <w:sz w:val="22"/>
                <w:szCs w:val="22"/>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37309DD9" w14:textId="77777777" w:rsidR="00651552" w:rsidRPr="00C36DE3" w:rsidRDefault="008463DF">
            <w:pPr>
              <w:widowControl/>
              <w:spacing w:line="480" w:lineRule="atLeast"/>
              <w:jc w:val="center"/>
              <w:rPr>
                <w:rFonts w:ascii="宋体" w:hAnsi="宋体"/>
                <w:color w:val="000000"/>
                <w:sz w:val="22"/>
                <w:szCs w:val="22"/>
              </w:rPr>
            </w:pPr>
            <w:r>
              <w:rPr>
                <w:rFonts w:ascii="宋体" w:hAnsi="宋体" w:hint="eastAsia"/>
                <w:color w:val="000000"/>
                <w:sz w:val="22"/>
                <w:szCs w:val="22"/>
              </w:rPr>
              <w:t>人员配备</w:t>
            </w:r>
          </w:p>
        </w:tc>
        <w:tc>
          <w:tcPr>
            <w:tcW w:w="1046" w:type="dxa"/>
            <w:tcBorders>
              <w:top w:val="single" w:sz="4" w:space="0" w:color="000000"/>
              <w:left w:val="single" w:sz="4" w:space="0" w:color="000000"/>
              <w:bottom w:val="single" w:sz="4" w:space="0" w:color="000000"/>
              <w:right w:val="single" w:sz="4" w:space="0" w:color="000000"/>
            </w:tcBorders>
            <w:vAlign w:val="center"/>
          </w:tcPr>
          <w:p w14:paraId="5F246F63" w14:textId="606E6D19" w:rsidR="00651552" w:rsidRPr="00C36DE3" w:rsidRDefault="007249D4">
            <w:pPr>
              <w:widowControl/>
              <w:spacing w:line="480" w:lineRule="atLeast"/>
              <w:jc w:val="center"/>
              <w:rPr>
                <w:rFonts w:ascii="宋体" w:hAnsi="宋体"/>
                <w:color w:val="000000"/>
                <w:sz w:val="22"/>
                <w:szCs w:val="22"/>
              </w:rPr>
            </w:pPr>
            <w:r w:rsidRPr="00C36DE3">
              <w:rPr>
                <w:rFonts w:ascii="宋体" w:hAnsi="宋体"/>
                <w:color w:val="000000"/>
                <w:sz w:val="22"/>
                <w:szCs w:val="22"/>
              </w:rPr>
              <w:t>10</w:t>
            </w:r>
            <w:r w:rsidR="008463DF" w:rsidRPr="00C36DE3">
              <w:rPr>
                <w:rFonts w:ascii="宋体" w:hAnsi="宋体" w:hint="eastAsia"/>
                <w:color w:val="000000"/>
                <w:sz w:val="22"/>
                <w:szCs w:val="22"/>
              </w:rPr>
              <w:t>分</w:t>
            </w:r>
          </w:p>
        </w:tc>
        <w:tc>
          <w:tcPr>
            <w:tcW w:w="4779" w:type="dxa"/>
            <w:tcBorders>
              <w:top w:val="single" w:sz="4" w:space="0" w:color="000000"/>
              <w:left w:val="single" w:sz="4" w:space="0" w:color="000000"/>
              <w:bottom w:val="single" w:sz="4" w:space="0" w:color="000000"/>
              <w:right w:val="single" w:sz="4" w:space="0" w:color="000000"/>
            </w:tcBorders>
            <w:vAlign w:val="center"/>
          </w:tcPr>
          <w:p w14:paraId="2CF04C8B" w14:textId="77777777" w:rsidR="00935293" w:rsidRDefault="008463DF" w:rsidP="00935293">
            <w:pPr>
              <w:numPr>
                <w:ilvl w:val="255"/>
                <w:numId w:val="0"/>
              </w:numPr>
              <w:adjustRightInd w:val="0"/>
              <w:snapToGrid w:val="0"/>
              <w:spacing w:line="400" w:lineRule="exact"/>
              <w:rPr>
                <w:rFonts w:ascii="宋体" w:hAnsi="宋体"/>
                <w:color w:val="000000"/>
                <w:sz w:val="22"/>
                <w:szCs w:val="22"/>
              </w:rPr>
            </w:pPr>
            <w:r>
              <w:rPr>
                <w:rFonts w:ascii="宋体" w:hAnsi="宋体" w:hint="eastAsia"/>
                <w:color w:val="000000"/>
                <w:sz w:val="22"/>
                <w:szCs w:val="22"/>
              </w:rPr>
              <w:t>投标供应商设立项目团队，除项目团队负责人外，应包含医疗服务人员3名（医学专业背景），应急救援人员（国家人社部或应急管理部认证）6名，客户服务人员</w:t>
            </w:r>
            <w:r w:rsidR="00297C12">
              <w:rPr>
                <w:rFonts w:ascii="宋体" w:hAnsi="宋体"/>
                <w:color w:val="000000"/>
                <w:sz w:val="22"/>
                <w:szCs w:val="22"/>
              </w:rPr>
              <w:t>3</w:t>
            </w:r>
            <w:r w:rsidR="007249D4">
              <w:rPr>
                <w:rFonts w:ascii="宋体" w:hAnsi="宋体" w:hint="eastAsia"/>
                <w:color w:val="000000"/>
                <w:sz w:val="22"/>
                <w:szCs w:val="22"/>
              </w:rPr>
              <w:t>名。</w:t>
            </w:r>
          </w:p>
          <w:p w14:paraId="07A32F98" w14:textId="19B54C10" w:rsidR="00935293" w:rsidRPr="00935293" w:rsidRDefault="00935293" w:rsidP="00935293">
            <w:pPr>
              <w:numPr>
                <w:ilvl w:val="255"/>
                <w:numId w:val="0"/>
              </w:numPr>
              <w:adjustRightInd w:val="0"/>
              <w:snapToGrid w:val="0"/>
              <w:spacing w:line="400" w:lineRule="exact"/>
              <w:rPr>
                <w:rFonts w:ascii="宋体" w:hAnsi="宋体"/>
                <w:color w:val="000000"/>
                <w:sz w:val="22"/>
                <w:szCs w:val="22"/>
              </w:rPr>
            </w:pPr>
            <w:r w:rsidRPr="00935293">
              <w:rPr>
                <w:rFonts w:ascii="宋体" w:hAnsi="宋体" w:hint="eastAsia"/>
                <w:color w:val="000000"/>
                <w:sz w:val="22"/>
                <w:szCs w:val="22"/>
              </w:rPr>
              <w:t>项目服务团队人员综合素质、能力及相关经验，人员齐备、职责明确等情况进行综合评审；</w:t>
            </w:r>
          </w:p>
          <w:p w14:paraId="1A65980A" w14:textId="43AE6B40" w:rsidR="00935293" w:rsidRPr="00935293" w:rsidRDefault="00935293" w:rsidP="00935293">
            <w:pPr>
              <w:adjustRightInd w:val="0"/>
              <w:snapToGrid w:val="0"/>
              <w:spacing w:line="400" w:lineRule="exact"/>
              <w:rPr>
                <w:rFonts w:ascii="宋体" w:hAnsi="宋体"/>
                <w:color w:val="000000"/>
                <w:sz w:val="22"/>
                <w:szCs w:val="22"/>
              </w:rPr>
            </w:pPr>
            <w:r w:rsidRPr="00935293">
              <w:rPr>
                <w:rFonts w:ascii="宋体" w:hAnsi="宋体" w:hint="eastAsia"/>
                <w:color w:val="000000"/>
                <w:sz w:val="22"/>
                <w:szCs w:val="22"/>
              </w:rPr>
              <w:t>（须附近1年社保证明材料）</w:t>
            </w:r>
            <w:r w:rsidR="00FA3D4E">
              <w:rPr>
                <w:rFonts w:ascii="宋体" w:hAnsi="宋体" w:hint="eastAsia"/>
                <w:color w:val="000000"/>
                <w:sz w:val="22"/>
                <w:szCs w:val="22"/>
              </w:rPr>
              <w:t>（6-10分）</w:t>
            </w:r>
          </w:p>
          <w:p w14:paraId="7D9C89A8" w14:textId="3F1E4754" w:rsidR="00651552" w:rsidRPr="00935293" w:rsidRDefault="00651552" w:rsidP="00935293">
            <w:pPr>
              <w:adjustRightInd w:val="0"/>
              <w:snapToGrid w:val="0"/>
              <w:spacing w:line="400" w:lineRule="exact"/>
              <w:rPr>
                <w:rFonts w:ascii="宋体" w:hAnsi="宋体"/>
                <w:color w:val="000000"/>
                <w:sz w:val="22"/>
                <w:szCs w:val="22"/>
              </w:rPr>
            </w:pPr>
          </w:p>
        </w:tc>
      </w:tr>
      <w:tr w:rsidR="009C79AB" w14:paraId="31887416" w14:textId="77777777" w:rsidTr="003C046F">
        <w:trPr>
          <w:trHeight w:hRule="exact" w:val="1136"/>
          <w:jc w:val="center"/>
        </w:trPr>
        <w:tc>
          <w:tcPr>
            <w:tcW w:w="3223" w:type="dxa"/>
            <w:gridSpan w:val="2"/>
            <w:tcBorders>
              <w:left w:val="single" w:sz="4" w:space="0" w:color="000000"/>
              <w:right w:val="single" w:sz="4" w:space="0" w:color="000000"/>
            </w:tcBorders>
            <w:vAlign w:val="center"/>
          </w:tcPr>
          <w:p w14:paraId="31E7373B" w14:textId="77777777" w:rsidR="009C79AB" w:rsidRPr="00C36DE3" w:rsidRDefault="009C79AB" w:rsidP="009C79AB">
            <w:pPr>
              <w:spacing w:line="480" w:lineRule="atLeast"/>
              <w:jc w:val="center"/>
              <w:rPr>
                <w:rFonts w:ascii="宋体" w:hAnsi="宋体"/>
                <w:color w:val="000000"/>
                <w:sz w:val="22"/>
                <w:szCs w:val="22"/>
              </w:rPr>
            </w:pPr>
            <w:r w:rsidRPr="00C36DE3">
              <w:rPr>
                <w:rFonts w:ascii="宋体" w:hAnsi="宋体" w:hint="eastAsia"/>
                <w:color w:val="000000"/>
                <w:sz w:val="22"/>
                <w:szCs w:val="22"/>
              </w:rPr>
              <w:t>重大事故处理</w:t>
            </w:r>
          </w:p>
          <w:p w14:paraId="72420A8C" w14:textId="1D113DE1" w:rsidR="009C79AB" w:rsidRPr="00C36DE3" w:rsidRDefault="009C79AB" w:rsidP="009C79AB">
            <w:pPr>
              <w:spacing w:line="480" w:lineRule="atLeast"/>
              <w:jc w:val="center"/>
              <w:rPr>
                <w:rFonts w:ascii="宋体" w:hAnsi="宋体"/>
                <w:color w:val="000000"/>
                <w:sz w:val="22"/>
                <w:szCs w:val="22"/>
              </w:rPr>
            </w:pPr>
          </w:p>
        </w:tc>
        <w:tc>
          <w:tcPr>
            <w:tcW w:w="1046" w:type="dxa"/>
            <w:tcBorders>
              <w:top w:val="single" w:sz="4" w:space="0" w:color="000000"/>
              <w:left w:val="single" w:sz="4" w:space="0" w:color="000000"/>
              <w:right w:val="single" w:sz="4" w:space="0" w:color="000000"/>
            </w:tcBorders>
            <w:vAlign w:val="center"/>
          </w:tcPr>
          <w:p w14:paraId="6A9B81B6" w14:textId="4AAF3A34" w:rsidR="009C79AB" w:rsidRPr="00C36DE3" w:rsidRDefault="009C79AB" w:rsidP="009C79AB">
            <w:pPr>
              <w:spacing w:line="480" w:lineRule="atLeast"/>
              <w:jc w:val="center"/>
              <w:rPr>
                <w:rFonts w:ascii="宋体" w:hAnsi="宋体"/>
                <w:color w:val="000000"/>
                <w:sz w:val="22"/>
                <w:szCs w:val="22"/>
              </w:rPr>
            </w:pPr>
            <w:r w:rsidRPr="00C36DE3">
              <w:rPr>
                <w:rFonts w:ascii="宋体" w:hAnsi="宋体" w:hint="eastAsia"/>
                <w:color w:val="000000"/>
                <w:sz w:val="22"/>
                <w:szCs w:val="22"/>
              </w:rPr>
              <w:t>5分</w:t>
            </w:r>
          </w:p>
        </w:tc>
        <w:tc>
          <w:tcPr>
            <w:tcW w:w="4779" w:type="dxa"/>
            <w:tcBorders>
              <w:top w:val="single" w:sz="4" w:space="0" w:color="000000"/>
              <w:left w:val="single" w:sz="4" w:space="0" w:color="000000"/>
              <w:right w:val="single" w:sz="4" w:space="0" w:color="000000"/>
            </w:tcBorders>
            <w:vAlign w:val="center"/>
          </w:tcPr>
          <w:p w14:paraId="6ACC0FD6" w14:textId="602E525C" w:rsidR="009C79AB" w:rsidRPr="00C36DE3" w:rsidRDefault="009C79AB" w:rsidP="003417C1">
            <w:pPr>
              <w:pStyle w:val="a0"/>
              <w:ind w:firstLineChars="0" w:firstLine="0"/>
              <w:rPr>
                <w:rFonts w:ascii="宋体" w:hAnsi="宋体"/>
                <w:color w:val="000000"/>
                <w:sz w:val="22"/>
                <w:szCs w:val="22"/>
              </w:rPr>
            </w:pPr>
            <w:r w:rsidRPr="00C36DE3">
              <w:rPr>
                <w:rFonts w:ascii="宋体" w:hAnsi="宋体" w:hint="eastAsia"/>
                <w:color w:val="000000"/>
                <w:sz w:val="22"/>
                <w:szCs w:val="22"/>
              </w:rPr>
              <w:t>制订切实可行的重大事故处理方案，有组建重大事故处理小组、提出赔偿解决方案、事故绿色通道等方面内容，快速处置风险事故。</w:t>
            </w:r>
            <w:r w:rsidR="00FA3D4E">
              <w:rPr>
                <w:rFonts w:ascii="宋体" w:hAnsi="宋体" w:hint="eastAsia"/>
                <w:color w:val="000000"/>
                <w:sz w:val="22"/>
                <w:szCs w:val="22"/>
              </w:rPr>
              <w:t>（</w:t>
            </w:r>
            <w:r w:rsidR="00FA3D4E">
              <w:rPr>
                <w:rFonts w:ascii="宋体" w:hAnsi="宋体"/>
                <w:color w:val="000000"/>
                <w:sz w:val="22"/>
                <w:szCs w:val="22"/>
              </w:rPr>
              <w:t>3</w:t>
            </w:r>
            <w:r w:rsidR="00FA3D4E">
              <w:rPr>
                <w:rFonts w:ascii="宋体" w:hAnsi="宋体" w:hint="eastAsia"/>
                <w:color w:val="000000"/>
                <w:sz w:val="22"/>
                <w:szCs w:val="22"/>
              </w:rPr>
              <w:t>-5分）</w:t>
            </w:r>
          </w:p>
        </w:tc>
      </w:tr>
      <w:tr w:rsidR="009C79AB" w14:paraId="0BD07EBD" w14:textId="77777777" w:rsidTr="0007694A">
        <w:trPr>
          <w:trHeight w:hRule="exact" w:val="1520"/>
          <w:jc w:val="center"/>
        </w:trPr>
        <w:tc>
          <w:tcPr>
            <w:tcW w:w="3223" w:type="dxa"/>
            <w:gridSpan w:val="2"/>
            <w:tcBorders>
              <w:left w:val="single" w:sz="4" w:space="0" w:color="000000"/>
              <w:right w:val="single" w:sz="4" w:space="0" w:color="000000"/>
            </w:tcBorders>
            <w:vAlign w:val="center"/>
          </w:tcPr>
          <w:p w14:paraId="48BEF3FC" w14:textId="47F6DEE7" w:rsidR="009C79AB" w:rsidRPr="00C36DE3" w:rsidRDefault="009C79AB" w:rsidP="009C79AB">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日常服务计划</w:t>
            </w:r>
          </w:p>
        </w:tc>
        <w:tc>
          <w:tcPr>
            <w:tcW w:w="1046" w:type="dxa"/>
            <w:tcBorders>
              <w:left w:val="single" w:sz="4" w:space="0" w:color="000000"/>
              <w:right w:val="single" w:sz="4" w:space="0" w:color="000000"/>
            </w:tcBorders>
            <w:vAlign w:val="center"/>
          </w:tcPr>
          <w:p w14:paraId="60A2EA28" w14:textId="51CDEE62" w:rsidR="009C79AB" w:rsidRPr="00C36DE3" w:rsidRDefault="007249D4" w:rsidP="009C79AB">
            <w:pPr>
              <w:widowControl/>
              <w:spacing w:line="480" w:lineRule="atLeast"/>
              <w:jc w:val="center"/>
              <w:rPr>
                <w:rFonts w:ascii="宋体" w:hAnsi="宋体"/>
                <w:color w:val="000000"/>
                <w:sz w:val="22"/>
                <w:szCs w:val="22"/>
              </w:rPr>
            </w:pPr>
            <w:r w:rsidRPr="00C36DE3">
              <w:rPr>
                <w:rFonts w:ascii="宋体" w:hAnsi="宋体"/>
                <w:color w:val="000000"/>
                <w:sz w:val="22"/>
                <w:szCs w:val="22"/>
              </w:rPr>
              <w:t>5</w:t>
            </w:r>
            <w:r w:rsidR="009C79AB" w:rsidRPr="00C36DE3">
              <w:rPr>
                <w:rFonts w:ascii="宋体" w:hAnsi="宋体" w:hint="eastAsia"/>
                <w:color w:val="000000"/>
                <w:sz w:val="22"/>
                <w:szCs w:val="22"/>
              </w:rPr>
              <w:t>分</w:t>
            </w:r>
          </w:p>
        </w:tc>
        <w:tc>
          <w:tcPr>
            <w:tcW w:w="4779" w:type="dxa"/>
            <w:tcBorders>
              <w:top w:val="single" w:sz="4" w:space="0" w:color="000000"/>
              <w:left w:val="single" w:sz="4" w:space="0" w:color="000000"/>
              <w:bottom w:val="single" w:sz="4" w:space="0" w:color="000000"/>
              <w:right w:val="single" w:sz="4" w:space="0" w:color="000000"/>
            </w:tcBorders>
            <w:vAlign w:val="center"/>
          </w:tcPr>
          <w:p w14:paraId="64FDE8AE" w14:textId="689486B6" w:rsidR="009C79AB" w:rsidRPr="00C36DE3" w:rsidRDefault="009C79AB" w:rsidP="009C79AB">
            <w:pPr>
              <w:spacing w:line="360" w:lineRule="auto"/>
              <w:rPr>
                <w:rFonts w:ascii="宋体" w:hAnsi="宋体"/>
                <w:color w:val="000000"/>
                <w:sz w:val="22"/>
                <w:szCs w:val="22"/>
              </w:rPr>
            </w:pPr>
            <w:r w:rsidRPr="00C36DE3">
              <w:rPr>
                <w:rFonts w:ascii="宋体" w:hAnsi="宋体" w:hint="eastAsia"/>
                <w:color w:val="000000"/>
                <w:sz w:val="22"/>
                <w:szCs w:val="22"/>
              </w:rPr>
              <w:t>为投标人制订切实可行的日常服务计划，含宣传、培训、风险研讨、保险事故案例分析会等</w:t>
            </w:r>
            <w:r w:rsidR="00FA3D4E" w:rsidRPr="00C36DE3">
              <w:rPr>
                <w:rFonts w:ascii="宋体" w:hAnsi="宋体" w:hint="eastAsia"/>
                <w:color w:val="000000"/>
                <w:sz w:val="22"/>
                <w:szCs w:val="22"/>
              </w:rPr>
              <w:t>。</w:t>
            </w:r>
            <w:r w:rsidR="00FA3D4E">
              <w:rPr>
                <w:rFonts w:ascii="宋体" w:hAnsi="宋体" w:hint="eastAsia"/>
                <w:color w:val="000000"/>
                <w:sz w:val="22"/>
                <w:szCs w:val="22"/>
              </w:rPr>
              <w:t>（</w:t>
            </w:r>
            <w:r w:rsidR="00FA3D4E">
              <w:rPr>
                <w:rFonts w:ascii="宋体" w:hAnsi="宋体"/>
                <w:color w:val="000000"/>
                <w:sz w:val="22"/>
                <w:szCs w:val="22"/>
              </w:rPr>
              <w:t>3</w:t>
            </w:r>
            <w:r w:rsidR="00FA3D4E">
              <w:rPr>
                <w:rFonts w:ascii="宋体" w:hAnsi="宋体" w:hint="eastAsia"/>
                <w:color w:val="000000"/>
                <w:sz w:val="22"/>
                <w:szCs w:val="22"/>
              </w:rPr>
              <w:t>-5分）</w:t>
            </w:r>
          </w:p>
          <w:p w14:paraId="7BD4477B" w14:textId="77777777" w:rsidR="009C79AB" w:rsidRPr="00C36DE3" w:rsidRDefault="009C79AB" w:rsidP="009C79AB">
            <w:pPr>
              <w:spacing w:line="360" w:lineRule="auto"/>
              <w:rPr>
                <w:rFonts w:ascii="宋体" w:hAnsi="宋体"/>
                <w:color w:val="000000"/>
                <w:sz w:val="22"/>
                <w:szCs w:val="22"/>
              </w:rPr>
            </w:pPr>
          </w:p>
          <w:p w14:paraId="19C72595" w14:textId="77777777" w:rsidR="009C79AB" w:rsidRPr="00C36DE3" w:rsidRDefault="009C79AB" w:rsidP="009C79AB">
            <w:pPr>
              <w:spacing w:line="360" w:lineRule="auto"/>
              <w:rPr>
                <w:rFonts w:ascii="宋体" w:hAnsi="宋体"/>
                <w:color w:val="000000"/>
                <w:sz w:val="22"/>
                <w:szCs w:val="22"/>
              </w:rPr>
            </w:pPr>
          </w:p>
          <w:p w14:paraId="07F98E30" w14:textId="77777777" w:rsidR="009C79AB" w:rsidRPr="00C36DE3" w:rsidRDefault="009C79AB" w:rsidP="009C79AB">
            <w:pPr>
              <w:spacing w:line="360" w:lineRule="auto"/>
              <w:rPr>
                <w:rFonts w:ascii="宋体" w:hAnsi="宋体"/>
                <w:color w:val="000000"/>
                <w:sz w:val="22"/>
                <w:szCs w:val="22"/>
              </w:rPr>
            </w:pPr>
            <w:r w:rsidRPr="00C36DE3">
              <w:rPr>
                <w:rFonts w:ascii="宋体" w:hAnsi="宋体"/>
                <w:color w:val="000000"/>
                <w:sz w:val="22"/>
                <w:szCs w:val="22"/>
              </w:rPr>
              <w:t xml:space="preserve"> </w:t>
            </w:r>
          </w:p>
        </w:tc>
      </w:tr>
      <w:tr w:rsidR="009C79AB" w14:paraId="3B47B58E" w14:textId="77777777">
        <w:trPr>
          <w:trHeight w:hRule="exact" w:val="1520"/>
          <w:jc w:val="center"/>
        </w:trPr>
        <w:tc>
          <w:tcPr>
            <w:tcW w:w="3223" w:type="dxa"/>
            <w:gridSpan w:val="2"/>
            <w:tcBorders>
              <w:left w:val="single" w:sz="4" w:space="0" w:color="000000"/>
              <w:right w:val="single" w:sz="4" w:space="0" w:color="000000"/>
            </w:tcBorders>
            <w:vAlign w:val="center"/>
          </w:tcPr>
          <w:p w14:paraId="589ACE15" w14:textId="77777777" w:rsidR="009C79AB" w:rsidRPr="00C36DE3" w:rsidRDefault="009C79AB" w:rsidP="009C79AB">
            <w:pPr>
              <w:widowControl/>
              <w:spacing w:line="480" w:lineRule="atLeast"/>
              <w:jc w:val="center"/>
              <w:rPr>
                <w:rFonts w:ascii="宋体" w:hAnsi="宋体"/>
                <w:color w:val="000000"/>
                <w:sz w:val="22"/>
                <w:szCs w:val="22"/>
              </w:rPr>
            </w:pPr>
            <w:r w:rsidRPr="00C36DE3">
              <w:rPr>
                <w:rFonts w:ascii="宋体" w:hAnsi="宋体" w:hint="eastAsia"/>
                <w:color w:val="000000"/>
                <w:sz w:val="22"/>
                <w:szCs w:val="22"/>
              </w:rPr>
              <w:t>赔付</w:t>
            </w:r>
            <w:r w:rsidRPr="00C36DE3">
              <w:rPr>
                <w:rFonts w:ascii="宋体" w:hAnsi="宋体"/>
                <w:color w:val="000000"/>
                <w:sz w:val="22"/>
                <w:szCs w:val="22"/>
              </w:rPr>
              <w:t>方案</w:t>
            </w:r>
          </w:p>
        </w:tc>
        <w:tc>
          <w:tcPr>
            <w:tcW w:w="1046" w:type="dxa"/>
            <w:tcBorders>
              <w:left w:val="single" w:sz="4" w:space="0" w:color="000000"/>
              <w:right w:val="single" w:sz="4" w:space="0" w:color="000000"/>
            </w:tcBorders>
            <w:vAlign w:val="center"/>
          </w:tcPr>
          <w:p w14:paraId="45E0E906" w14:textId="1EB40D14" w:rsidR="009C79AB" w:rsidRPr="00C36DE3" w:rsidRDefault="009A599B" w:rsidP="009C79AB">
            <w:pPr>
              <w:widowControl/>
              <w:spacing w:line="480" w:lineRule="atLeast"/>
              <w:jc w:val="center"/>
              <w:rPr>
                <w:rFonts w:ascii="宋体" w:hAnsi="宋体"/>
                <w:color w:val="000000"/>
                <w:sz w:val="22"/>
                <w:szCs w:val="22"/>
              </w:rPr>
            </w:pPr>
            <w:r w:rsidRPr="00C36DE3">
              <w:rPr>
                <w:rFonts w:ascii="宋体" w:hAnsi="宋体"/>
                <w:color w:val="000000"/>
                <w:sz w:val="22"/>
                <w:szCs w:val="22"/>
              </w:rPr>
              <w:t>5</w:t>
            </w:r>
            <w:r w:rsidR="009C79AB" w:rsidRPr="00C36DE3">
              <w:rPr>
                <w:rFonts w:ascii="宋体" w:hAnsi="宋体" w:hint="eastAsia"/>
                <w:color w:val="000000"/>
                <w:sz w:val="22"/>
                <w:szCs w:val="22"/>
              </w:rPr>
              <w:t>分</w:t>
            </w:r>
          </w:p>
        </w:tc>
        <w:tc>
          <w:tcPr>
            <w:tcW w:w="4779" w:type="dxa"/>
            <w:tcBorders>
              <w:top w:val="single" w:sz="4" w:space="0" w:color="000000"/>
              <w:left w:val="single" w:sz="4" w:space="0" w:color="000000"/>
              <w:bottom w:val="single" w:sz="4" w:space="0" w:color="000000"/>
              <w:right w:val="single" w:sz="4" w:space="0" w:color="000000"/>
            </w:tcBorders>
            <w:vAlign w:val="center"/>
          </w:tcPr>
          <w:p w14:paraId="60586C83" w14:textId="6421394C" w:rsidR="009C79AB" w:rsidRPr="00C36DE3" w:rsidRDefault="00FA3D4E" w:rsidP="009C79AB">
            <w:pPr>
              <w:spacing w:line="360" w:lineRule="auto"/>
              <w:rPr>
                <w:rFonts w:ascii="宋体" w:hAnsi="宋体"/>
                <w:color w:val="000000"/>
                <w:sz w:val="22"/>
                <w:szCs w:val="22"/>
              </w:rPr>
            </w:pPr>
            <w:r w:rsidRPr="00C36DE3">
              <w:rPr>
                <w:rFonts w:ascii="宋体" w:hAnsi="宋体" w:hint="eastAsia"/>
                <w:color w:val="000000"/>
                <w:sz w:val="22"/>
                <w:szCs w:val="22"/>
              </w:rPr>
              <w:t>提供切实可行的重大事故预赔付方案。</w:t>
            </w:r>
            <w:r>
              <w:rPr>
                <w:rFonts w:ascii="宋体" w:hAnsi="宋体" w:hint="eastAsia"/>
                <w:color w:val="000000"/>
                <w:sz w:val="22"/>
                <w:szCs w:val="22"/>
              </w:rPr>
              <w:t>（</w:t>
            </w:r>
            <w:r>
              <w:rPr>
                <w:rFonts w:ascii="宋体" w:hAnsi="宋体"/>
                <w:color w:val="000000"/>
                <w:sz w:val="22"/>
                <w:szCs w:val="22"/>
              </w:rPr>
              <w:t>3</w:t>
            </w:r>
            <w:r>
              <w:rPr>
                <w:rFonts w:ascii="宋体" w:hAnsi="宋体" w:hint="eastAsia"/>
                <w:color w:val="000000"/>
                <w:sz w:val="22"/>
                <w:szCs w:val="22"/>
              </w:rPr>
              <w:t>-5分）</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lastRenderedPageBreak/>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77777777"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Pr>
          <w:rFonts w:ascii="仿宋" w:eastAsia="仿宋" w:hAnsi="仿宋"/>
          <w:sz w:val="24"/>
        </w:rPr>
        <w:t>10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Pr>
          <w:rFonts w:ascii="仿宋" w:eastAsia="仿宋" w:hAnsi="仿宋"/>
          <w:sz w:val="24"/>
          <w:u w:val="single"/>
        </w:rPr>
        <w:t>10</w:t>
      </w:r>
      <w:r>
        <w:rPr>
          <w:rFonts w:ascii="仿宋" w:eastAsia="仿宋" w:hAnsi="仿宋" w:hint="eastAsia"/>
          <w:sz w:val="24"/>
          <w:u w:val="single"/>
        </w:rPr>
        <w:t xml:space="preserve"> </w:t>
      </w:r>
      <w:r>
        <w:rPr>
          <w:rFonts w:ascii="仿宋" w:eastAsia="仿宋" w:hAnsi="仿宋"/>
          <w:sz w:val="24"/>
        </w:rPr>
        <w:t>分；</w:t>
      </w:r>
    </w:p>
    <w:p w14:paraId="6271726D" w14:textId="69AAF70A"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Pr>
          <w:rFonts w:ascii="仿宋" w:eastAsia="仿宋" w:hAnsi="仿宋" w:hint="eastAsia"/>
          <w:sz w:val="24"/>
          <w:u w:val="single"/>
        </w:rPr>
        <w:t>0.</w:t>
      </w:r>
      <w:r w:rsidR="00563AB0">
        <w:rPr>
          <w:rFonts w:ascii="仿宋" w:eastAsia="仿宋" w:hAnsi="仿宋"/>
          <w:sz w:val="24"/>
          <w:u w:val="single"/>
        </w:rPr>
        <w:t>2</w:t>
      </w:r>
      <w:r>
        <w:rPr>
          <w:rFonts w:ascii="仿宋" w:eastAsia="仿宋" w:hAnsi="仿宋"/>
          <w:sz w:val="24"/>
        </w:rPr>
        <w:t>分；</w:t>
      </w:r>
    </w:p>
    <w:p w14:paraId="353F9FA8" w14:textId="666E6CBD"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Pr>
          <w:rFonts w:ascii="仿宋" w:eastAsia="仿宋" w:hAnsi="仿宋" w:hint="eastAsia"/>
          <w:sz w:val="24"/>
          <w:u w:val="single"/>
        </w:rPr>
        <w:t xml:space="preserve"> </w:t>
      </w:r>
      <w:r>
        <w:rPr>
          <w:rFonts w:ascii="仿宋" w:eastAsia="仿宋" w:hAnsi="仿宋"/>
          <w:sz w:val="24"/>
          <w:u w:val="single"/>
        </w:rPr>
        <w:t>0.</w:t>
      </w:r>
      <w:r w:rsidR="00563AB0">
        <w:rPr>
          <w:rFonts w:ascii="仿宋" w:eastAsia="仿宋" w:hAnsi="仿宋"/>
          <w:sz w:val="24"/>
          <w:u w:val="single"/>
        </w:rPr>
        <w:t>3</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2、评审小组根据规定，确定中选供应商或推荐中选候选人。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w:t>
      </w:r>
      <w:r>
        <w:rPr>
          <w:rFonts w:ascii="仿宋" w:eastAsia="仿宋" w:hAnsi="仿宋"/>
          <w:sz w:val="24"/>
        </w:rPr>
        <w:lastRenderedPageBreak/>
        <w:t>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8"/>
          <w:footerReference w:type="default" r:id="rId19"/>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77528886" w14:textId="77777777" w:rsidR="00651552" w:rsidRDefault="008463DF">
      <w:pPr>
        <w:widowControl/>
        <w:spacing w:line="360" w:lineRule="auto"/>
        <w:ind w:firstLineChars="200" w:firstLine="480"/>
        <w:jc w:val="center"/>
        <w:outlineLvl w:val="0"/>
        <w:rPr>
          <w:rFonts w:ascii="黑体" w:eastAsia="黑体" w:hAnsi="黑体"/>
          <w:sz w:val="24"/>
        </w:rPr>
      </w:pPr>
      <w:r>
        <w:rPr>
          <w:rFonts w:ascii="黑体" w:eastAsia="黑体" w:hAnsi="黑体" w:hint="eastAsia"/>
          <w:sz w:val="24"/>
        </w:rPr>
        <w:lastRenderedPageBreak/>
        <w:t>4.合同格式（供参考）</w:t>
      </w:r>
    </w:p>
    <w:p w14:paraId="76E6AA42"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甲方：浙江幸福轨道交通运营管理有限公司</w:t>
      </w:r>
    </w:p>
    <w:p w14:paraId="0A1E9553"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乙方：</w:t>
      </w:r>
    </w:p>
    <w:p w14:paraId="525341A1"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甲、乙双方根据《温州市域铁路S1线2020年员工人身意外险服务采购项目》公开招标的评审结果，签署本合同。</w:t>
      </w:r>
    </w:p>
    <w:p w14:paraId="5F09AB55"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一、本合同签订依据</w:t>
      </w:r>
    </w:p>
    <w:p w14:paraId="10FEC0A9"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《中华人民共和国合同法》</w:t>
      </w:r>
    </w:p>
    <w:p w14:paraId="1831D2A3"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二、合同文件的优先次序</w:t>
      </w:r>
    </w:p>
    <w:p w14:paraId="4A6A7661"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合同文件如存在歧义或不一致则根据以下优先次序来判断：</w:t>
      </w:r>
    </w:p>
    <w:p w14:paraId="714C45CC"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 xml:space="preserve">1.合同书及合同补充条款或说明 </w:t>
      </w:r>
    </w:p>
    <w:p w14:paraId="161E85CB"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2.成交通知书</w:t>
      </w:r>
    </w:p>
    <w:p w14:paraId="2BFF78C4"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3.磋商文件</w:t>
      </w:r>
    </w:p>
    <w:p w14:paraId="02C8BDA4"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4.响应文件</w:t>
      </w:r>
    </w:p>
    <w:p w14:paraId="6A1FE629"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三、被保险人范围</w:t>
      </w:r>
    </w:p>
    <w:p w14:paraId="64CDABD4"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浙江幸福轨道公司全体在编员工为被保险人。</w:t>
      </w:r>
    </w:p>
    <w:p w14:paraId="4145DB4D"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四、承包保险费</w:t>
      </w:r>
    </w:p>
    <w:p w14:paraId="2FFAF968"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承包保险费单价：      元/人（人民币大写：      圆每人）。本项目按实际人数×中标综合单价（保险费）进行结算。</w:t>
      </w:r>
    </w:p>
    <w:p w14:paraId="4A3EDBDA"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五、保险方案</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50"/>
        <w:gridCol w:w="1191"/>
        <w:gridCol w:w="3676"/>
        <w:gridCol w:w="1120"/>
      </w:tblGrid>
      <w:tr w:rsidR="00651552" w14:paraId="3FD7B9B4" w14:textId="77777777">
        <w:trPr>
          <w:trHeight w:val="319"/>
          <w:jc w:val="center"/>
        </w:trPr>
        <w:tc>
          <w:tcPr>
            <w:tcW w:w="794" w:type="dxa"/>
            <w:shd w:val="clear" w:color="auto" w:fill="auto"/>
            <w:vAlign w:val="center"/>
          </w:tcPr>
          <w:p w14:paraId="68852890"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编号</w:t>
            </w:r>
          </w:p>
        </w:tc>
        <w:tc>
          <w:tcPr>
            <w:tcW w:w="2250" w:type="dxa"/>
            <w:shd w:val="clear" w:color="auto" w:fill="auto"/>
            <w:vAlign w:val="center"/>
          </w:tcPr>
          <w:p w14:paraId="57720B81"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保障类型</w:t>
            </w:r>
          </w:p>
        </w:tc>
        <w:tc>
          <w:tcPr>
            <w:tcW w:w="1191" w:type="dxa"/>
            <w:shd w:val="clear" w:color="auto" w:fill="auto"/>
            <w:vAlign w:val="center"/>
          </w:tcPr>
          <w:p w14:paraId="4D3042FB" w14:textId="77777777" w:rsidR="00651552" w:rsidRDefault="008463DF">
            <w:pPr>
              <w:widowControl/>
              <w:spacing w:line="360" w:lineRule="auto"/>
              <w:outlineLvl w:val="0"/>
              <w:rPr>
                <w:rFonts w:ascii="黑体" w:eastAsia="黑体" w:hAnsi="黑体" w:cs="黑体"/>
                <w:sz w:val="24"/>
              </w:rPr>
            </w:pPr>
            <w:r>
              <w:rPr>
                <w:rFonts w:ascii="黑体" w:eastAsia="黑体" w:hAnsi="黑体" w:cs="黑体" w:hint="eastAsia"/>
                <w:sz w:val="24"/>
              </w:rPr>
              <w:t>保障金额</w:t>
            </w:r>
          </w:p>
        </w:tc>
        <w:tc>
          <w:tcPr>
            <w:tcW w:w="3676" w:type="dxa"/>
            <w:shd w:val="clear" w:color="auto" w:fill="auto"/>
            <w:vAlign w:val="center"/>
          </w:tcPr>
          <w:p w14:paraId="4F867F55"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责任简述</w:t>
            </w:r>
          </w:p>
        </w:tc>
        <w:tc>
          <w:tcPr>
            <w:tcW w:w="1120" w:type="dxa"/>
            <w:shd w:val="clear" w:color="auto" w:fill="auto"/>
            <w:vAlign w:val="center"/>
          </w:tcPr>
          <w:p w14:paraId="75CFCC26" w14:textId="77777777" w:rsidR="00651552" w:rsidRDefault="008463DF">
            <w:pPr>
              <w:widowControl/>
              <w:spacing w:line="360" w:lineRule="auto"/>
              <w:outlineLvl w:val="0"/>
              <w:rPr>
                <w:rFonts w:ascii="黑体" w:eastAsia="黑体" w:hAnsi="黑体" w:cs="黑体"/>
                <w:sz w:val="24"/>
              </w:rPr>
            </w:pPr>
            <w:r>
              <w:rPr>
                <w:rFonts w:ascii="黑体" w:eastAsia="黑体" w:hAnsi="黑体" w:cs="黑体" w:hint="eastAsia"/>
                <w:sz w:val="24"/>
              </w:rPr>
              <w:t>保险金额</w:t>
            </w:r>
          </w:p>
        </w:tc>
      </w:tr>
      <w:tr w:rsidR="00651552" w14:paraId="135A5C96" w14:textId="77777777">
        <w:trPr>
          <w:trHeight w:val="319"/>
          <w:jc w:val="center"/>
        </w:trPr>
        <w:tc>
          <w:tcPr>
            <w:tcW w:w="794" w:type="dxa"/>
            <w:shd w:val="clear" w:color="auto" w:fill="auto"/>
            <w:vAlign w:val="center"/>
          </w:tcPr>
          <w:p w14:paraId="51FBF772"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1</w:t>
            </w:r>
          </w:p>
        </w:tc>
        <w:tc>
          <w:tcPr>
            <w:tcW w:w="2250" w:type="dxa"/>
            <w:shd w:val="clear" w:color="auto" w:fill="auto"/>
            <w:vAlign w:val="center"/>
          </w:tcPr>
          <w:p w14:paraId="4A50AE13"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意外身故</w:t>
            </w:r>
          </w:p>
        </w:tc>
        <w:tc>
          <w:tcPr>
            <w:tcW w:w="1191" w:type="dxa"/>
            <w:vMerge w:val="restart"/>
            <w:shd w:val="clear" w:color="auto" w:fill="auto"/>
            <w:vAlign w:val="center"/>
          </w:tcPr>
          <w:p w14:paraId="1432EAB1"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50万</w:t>
            </w:r>
          </w:p>
        </w:tc>
        <w:tc>
          <w:tcPr>
            <w:tcW w:w="3676" w:type="dxa"/>
            <w:shd w:val="clear" w:color="auto" w:fill="auto"/>
            <w:vAlign w:val="center"/>
          </w:tcPr>
          <w:p w14:paraId="00624F56"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死亡按照100%比例赔付。</w:t>
            </w:r>
          </w:p>
        </w:tc>
        <w:tc>
          <w:tcPr>
            <w:tcW w:w="1120" w:type="dxa"/>
            <w:vMerge w:val="restart"/>
            <w:shd w:val="clear" w:color="auto" w:fill="auto"/>
            <w:vAlign w:val="center"/>
          </w:tcPr>
          <w:p w14:paraId="568A5136"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元/人</w:t>
            </w:r>
          </w:p>
        </w:tc>
      </w:tr>
      <w:tr w:rsidR="00651552" w14:paraId="12D9BBDA" w14:textId="77777777">
        <w:trPr>
          <w:trHeight w:val="319"/>
          <w:jc w:val="center"/>
        </w:trPr>
        <w:tc>
          <w:tcPr>
            <w:tcW w:w="794" w:type="dxa"/>
            <w:shd w:val="clear" w:color="auto" w:fill="auto"/>
            <w:vAlign w:val="center"/>
          </w:tcPr>
          <w:p w14:paraId="0C9EB1CC"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2</w:t>
            </w:r>
          </w:p>
        </w:tc>
        <w:tc>
          <w:tcPr>
            <w:tcW w:w="2250" w:type="dxa"/>
            <w:shd w:val="clear" w:color="auto" w:fill="auto"/>
            <w:vAlign w:val="center"/>
          </w:tcPr>
          <w:p w14:paraId="3F17A7A4"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意外伤残</w:t>
            </w:r>
          </w:p>
        </w:tc>
        <w:tc>
          <w:tcPr>
            <w:tcW w:w="1191" w:type="dxa"/>
            <w:vMerge/>
            <w:shd w:val="clear" w:color="auto" w:fill="auto"/>
            <w:vAlign w:val="center"/>
          </w:tcPr>
          <w:p w14:paraId="098711D4" w14:textId="77777777" w:rsidR="00651552" w:rsidRDefault="00651552">
            <w:pPr>
              <w:widowControl/>
              <w:spacing w:line="360" w:lineRule="auto"/>
              <w:ind w:firstLineChars="200" w:firstLine="480"/>
              <w:outlineLvl w:val="0"/>
              <w:rPr>
                <w:rFonts w:ascii="黑体" w:eastAsia="黑体" w:hAnsi="黑体" w:cs="黑体"/>
                <w:sz w:val="24"/>
              </w:rPr>
            </w:pPr>
          </w:p>
        </w:tc>
        <w:tc>
          <w:tcPr>
            <w:tcW w:w="3676" w:type="dxa"/>
            <w:shd w:val="clear" w:color="auto" w:fill="auto"/>
            <w:vAlign w:val="center"/>
          </w:tcPr>
          <w:p w14:paraId="1DC39DED" w14:textId="77777777" w:rsidR="00651552" w:rsidRDefault="008463DF">
            <w:pPr>
              <w:widowControl/>
              <w:spacing w:line="360" w:lineRule="auto"/>
              <w:outlineLvl w:val="0"/>
              <w:rPr>
                <w:rFonts w:ascii="黑体" w:eastAsia="黑体" w:hAnsi="黑体" w:cs="黑体"/>
                <w:sz w:val="24"/>
              </w:rPr>
            </w:pPr>
            <w:r>
              <w:rPr>
                <w:rFonts w:ascii="黑体" w:eastAsia="黑体" w:hAnsi="黑体" w:cs="黑体" w:hint="eastAsia"/>
                <w:sz w:val="24"/>
              </w:rPr>
              <w:t>按《人身保险伤残评定标准》规定的伤残程度对应给付比例。</w:t>
            </w:r>
          </w:p>
        </w:tc>
        <w:tc>
          <w:tcPr>
            <w:tcW w:w="1120" w:type="dxa"/>
            <w:vMerge/>
            <w:shd w:val="clear" w:color="auto" w:fill="auto"/>
            <w:vAlign w:val="center"/>
          </w:tcPr>
          <w:p w14:paraId="748E5181" w14:textId="77777777" w:rsidR="00651552" w:rsidRDefault="00651552">
            <w:pPr>
              <w:spacing w:line="360" w:lineRule="auto"/>
              <w:jc w:val="center"/>
              <w:rPr>
                <w:rFonts w:ascii="黑体" w:eastAsia="黑体" w:hAnsi="黑体" w:cs="黑体"/>
                <w:sz w:val="24"/>
              </w:rPr>
            </w:pPr>
          </w:p>
        </w:tc>
      </w:tr>
      <w:tr w:rsidR="00651552" w14:paraId="67DF9616" w14:textId="77777777">
        <w:trPr>
          <w:trHeight w:val="319"/>
          <w:jc w:val="center"/>
        </w:trPr>
        <w:tc>
          <w:tcPr>
            <w:tcW w:w="794" w:type="dxa"/>
            <w:shd w:val="clear" w:color="auto" w:fill="auto"/>
            <w:vAlign w:val="center"/>
          </w:tcPr>
          <w:p w14:paraId="46084295"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3</w:t>
            </w:r>
          </w:p>
        </w:tc>
        <w:tc>
          <w:tcPr>
            <w:tcW w:w="2250" w:type="dxa"/>
            <w:shd w:val="clear" w:color="auto" w:fill="auto"/>
            <w:vAlign w:val="center"/>
          </w:tcPr>
          <w:p w14:paraId="45EF244C"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猝死</w:t>
            </w:r>
          </w:p>
        </w:tc>
        <w:tc>
          <w:tcPr>
            <w:tcW w:w="1191" w:type="dxa"/>
            <w:vMerge/>
            <w:shd w:val="clear" w:color="auto" w:fill="auto"/>
            <w:vAlign w:val="center"/>
          </w:tcPr>
          <w:p w14:paraId="02504D1B" w14:textId="77777777" w:rsidR="00651552" w:rsidRDefault="00651552">
            <w:pPr>
              <w:widowControl/>
              <w:spacing w:line="360" w:lineRule="auto"/>
              <w:ind w:firstLineChars="200" w:firstLine="480"/>
              <w:outlineLvl w:val="0"/>
              <w:rPr>
                <w:rFonts w:ascii="黑体" w:eastAsia="黑体" w:hAnsi="黑体" w:cs="黑体"/>
                <w:sz w:val="24"/>
              </w:rPr>
            </w:pPr>
          </w:p>
        </w:tc>
        <w:tc>
          <w:tcPr>
            <w:tcW w:w="3676" w:type="dxa"/>
            <w:shd w:val="clear" w:color="auto" w:fill="auto"/>
            <w:vAlign w:val="center"/>
          </w:tcPr>
          <w:p w14:paraId="5DAAC1F3" w14:textId="77777777" w:rsidR="00651552" w:rsidRDefault="008463DF">
            <w:pPr>
              <w:widowControl/>
              <w:spacing w:line="360" w:lineRule="auto"/>
              <w:outlineLvl w:val="0"/>
              <w:rPr>
                <w:rFonts w:ascii="黑体" w:eastAsia="黑体" w:hAnsi="黑体" w:cs="黑体"/>
                <w:sz w:val="24"/>
              </w:rPr>
            </w:pPr>
            <w:r>
              <w:rPr>
                <w:rFonts w:ascii="黑体" w:eastAsia="黑体" w:hAnsi="黑体" w:cs="黑体" w:hint="eastAsia"/>
                <w:sz w:val="24"/>
              </w:rPr>
              <w:t>48小时内死亡，100%比例赔付。</w:t>
            </w:r>
          </w:p>
        </w:tc>
        <w:tc>
          <w:tcPr>
            <w:tcW w:w="1120" w:type="dxa"/>
            <w:vMerge/>
            <w:shd w:val="clear" w:color="auto" w:fill="auto"/>
            <w:vAlign w:val="center"/>
          </w:tcPr>
          <w:p w14:paraId="7ADF6982" w14:textId="77777777" w:rsidR="00651552" w:rsidRDefault="00651552">
            <w:pPr>
              <w:spacing w:line="360" w:lineRule="auto"/>
              <w:jc w:val="center"/>
              <w:rPr>
                <w:rFonts w:ascii="黑体" w:eastAsia="黑体" w:hAnsi="黑体" w:cs="黑体"/>
                <w:sz w:val="24"/>
              </w:rPr>
            </w:pPr>
          </w:p>
        </w:tc>
      </w:tr>
      <w:tr w:rsidR="00651552" w14:paraId="735FC0A7" w14:textId="77777777">
        <w:trPr>
          <w:trHeight w:val="628"/>
          <w:jc w:val="center"/>
        </w:trPr>
        <w:tc>
          <w:tcPr>
            <w:tcW w:w="794" w:type="dxa"/>
            <w:shd w:val="clear" w:color="auto" w:fill="auto"/>
            <w:vAlign w:val="center"/>
          </w:tcPr>
          <w:p w14:paraId="078DBF8F"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4</w:t>
            </w:r>
          </w:p>
        </w:tc>
        <w:tc>
          <w:tcPr>
            <w:tcW w:w="2250" w:type="dxa"/>
            <w:shd w:val="clear" w:color="auto" w:fill="auto"/>
            <w:vAlign w:val="center"/>
          </w:tcPr>
          <w:p w14:paraId="63FA8433"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意外医疗</w:t>
            </w:r>
          </w:p>
        </w:tc>
        <w:tc>
          <w:tcPr>
            <w:tcW w:w="1191" w:type="dxa"/>
            <w:shd w:val="clear" w:color="auto" w:fill="auto"/>
            <w:vAlign w:val="center"/>
          </w:tcPr>
          <w:p w14:paraId="1CAE7BA9"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10万</w:t>
            </w:r>
          </w:p>
        </w:tc>
        <w:tc>
          <w:tcPr>
            <w:tcW w:w="3676" w:type="dxa"/>
            <w:shd w:val="clear" w:color="auto" w:fill="auto"/>
            <w:vAlign w:val="center"/>
          </w:tcPr>
          <w:p w14:paraId="6CCAC1C8" w14:textId="77777777" w:rsidR="00651552" w:rsidRDefault="008463DF">
            <w:pPr>
              <w:widowControl/>
              <w:spacing w:line="360" w:lineRule="auto"/>
              <w:jc w:val="left"/>
              <w:outlineLvl w:val="0"/>
              <w:rPr>
                <w:rFonts w:ascii="黑体" w:eastAsia="黑体" w:hAnsi="黑体" w:cs="黑体"/>
                <w:sz w:val="24"/>
              </w:rPr>
            </w:pPr>
            <w:r>
              <w:rPr>
                <w:rFonts w:ascii="黑体" w:eastAsia="黑体" w:hAnsi="黑体" w:cs="黑体" w:hint="eastAsia"/>
                <w:sz w:val="24"/>
              </w:rPr>
              <w:t>医保内费用0免赔100%赔付（无需社保结算）。</w:t>
            </w:r>
          </w:p>
        </w:tc>
        <w:tc>
          <w:tcPr>
            <w:tcW w:w="1120" w:type="dxa"/>
            <w:vMerge/>
            <w:shd w:val="clear" w:color="auto" w:fill="auto"/>
            <w:vAlign w:val="center"/>
          </w:tcPr>
          <w:p w14:paraId="3979091F" w14:textId="77777777" w:rsidR="00651552" w:rsidRDefault="00651552">
            <w:pPr>
              <w:spacing w:line="360" w:lineRule="auto"/>
              <w:jc w:val="center"/>
              <w:rPr>
                <w:rFonts w:ascii="黑体" w:eastAsia="黑体" w:hAnsi="黑体" w:cs="黑体"/>
                <w:sz w:val="24"/>
              </w:rPr>
            </w:pPr>
          </w:p>
        </w:tc>
      </w:tr>
      <w:tr w:rsidR="00651552" w14:paraId="3B49C7AE" w14:textId="77777777">
        <w:trPr>
          <w:trHeight w:val="329"/>
          <w:jc w:val="center"/>
        </w:trPr>
        <w:tc>
          <w:tcPr>
            <w:tcW w:w="794" w:type="dxa"/>
            <w:shd w:val="clear" w:color="auto" w:fill="auto"/>
            <w:vAlign w:val="center"/>
          </w:tcPr>
          <w:p w14:paraId="3B6EB111"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5</w:t>
            </w:r>
          </w:p>
        </w:tc>
        <w:tc>
          <w:tcPr>
            <w:tcW w:w="2250" w:type="dxa"/>
            <w:shd w:val="clear" w:color="auto" w:fill="auto"/>
            <w:vAlign w:val="center"/>
          </w:tcPr>
          <w:p w14:paraId="208BB052"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意外住院津贴</w:t>
            </w:r>
          </w:p>
        </w:tc>
        <w:tc>
          <w:tcPr>
            <w:tcW w:w="1191" w:type="dxa"/>
            <w:shd w:val="clear" w:color="auto" w:fill="auto"/>
            <w:vAlign w:val="center"/>
          </w:tcPr>
          <w:p w14:paraId="29F7F6C8"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200元/日</w:t>
            </w:r>
          </w:p>
        </w:tc>
        <w:tc>
          <w:tcPr>
            <w:tcW w:w="3676" w:type="dxa"/>
            <w:shd w:val="clear" w:color="auto" w:fill="auto"/>
            <w:vAlign w:val="center"/>
          </w:tcPr>
          <w:p w14:paraId="28C32AF4" w14:textId="77777777" w:rsidR="00651552" w:rsidRDefault="008463DF">
            <w:pPr>
              <w:widowControl/>
              <w:spacing w:line="360" w:lineRule="auto"/>
              <w:jc w:val="left"/>
              <w:outlineLvl w:val="0"/>
              <w:rPr>
                <w:rFonts w:ascii="黑体" w:eastAsia="黑体" w:hAnsi="黑体" w:cs="黑体"/>
                <w:sz w:val="24"/>
              </w:rPr>
            </w:pPr>
            <w:r>
              <w:rPr>
                <w:rFonts w:ascii="黑体" w:eastAsia="黑体" w:hAnsi="黑体" w:cs="黑体" w:hint="eastAsia"/>
                <w:sz w:val="24"/>
              </w:rPr>
              <w:t>0免赔天数，最高赔付180天。</w:t>
            </w:r>
          </w:p>
        </w:tc>
        <w:tc>
          <w:tcPr>
            <w:tcW w:w="1120" w:type="dxa"/>
            <w:vMerge/>
            <w:shd w:val="clear" w:color="auto" w:fill="auto"/>
            <w:vAlign w:val="center"/>
          </w:tcPr>
          <w:p w14:paraId="62539360" w14:textId="77777777" w:rsidR="00651552" w:rsidRDefault="00651552">
            <w:pPr>
              <w:spacing w:line="360" w:lineRule="auto"/>
              <w:jc w:val="center"/>
              <w:rPr>
                <w:rFonts w:ascii="黑体" w:eastAsia="黑体" w:hAnsi="黑体" w:cs="黑体"/>
                <w:sz w:val="24"/>
              </w:rPr>
            </w:pPr>
          </w:p>
        </w:tc>
      </w:tr>
      <w:tr w:rsidR="00651552" w14:paraId="7403FF41" w14:textId="77777777">
        <w:trPr>
          <w:trHeight w:val="329"/>
          <w:jc w:val="center"/>
        </w:trPr>
        <w:tc>
          <w:tcPr>
            <w:tcW w:w="794" w:type="dxa"/>
            <w:shd w:val="clear" w:color="auto" w:fill="auto"/>
            <w:vAlign w:val="center"/>
          </w:tcPr>
          <w:p w14:paraId="187E3714" w14:textId="77777777" w:rsidR="00651552" w:rsidRDefault="00651552">
            <w:pPr>
              <w:widowControl/>
              <w:spacing w:line="360" w:lineRule="auto"/>
              <w:jc w:val="center"/>
              <w:outlineLvl w:val="0"/>
              <w:rPr>
                <w:rFonts w:ascii="黑体" w:eastAsia="黑体" w:hAnsi="黑体" w:cs="黑体"/>
                <w:sz w:val="24"/>
              </w:rPr>
            </w:pPr>
          </w:p>
        </w:tc>
        <w:tc>
          <w:tcPr>
            <w:tcW w:w="2250" w:type="dxa"/>
            <w:shd w:val="clear" w:color="auto" w:fill="auto"/>
            <w:vAlign w:val="center"/>
          </w:tcPr>
          <w:p w14:paraId="3D13BE14" w14:textId="77777777" w:rsidR="00651552" w:rsidRDefault="008463DF">
            <w:pPr>
              <w:widowControl/>
              <w:spacing w:line="360" w:lineRule="auto"/>
              <w:jc w:val="center"/>
              <w:outlineLvl w:val="0"/>
              <w:rPr>
                <w:rFonts w:ascii="黑体" w:eastAsia="黑体" w:hAnsi="黑体" w:cs="黑体"/>
                <w:sz w:val="24"/>
              </w:rPr>
            </w:pPr>
            <w:r>
              <w:rPr>
                <w:rFonts w:ascii="黑体" w:eastAsia="黑体" w:hAnsi="黑体" w:cs="黑体" w:hint="eastAsia"/>
                <w:sz w:val="24"/>
              </w:rPr>
              <w:t>自主方案</w:t>
            </w:r>
          </w:p>
        </w:tc>
        <w:tc>
          <w:tcPr>
            <w:tcW w:w="1191" w:type="dxa"/>
            <w:shd w:val="clear" w:color="auto" w:fill="auto"/>
            <w:vAlign w:val="center"/>
          </w:tcPr>
          <w:p w14:paraId="396FC781" w14:textId="77777777" w:rsidR="00651552" w:rsidRDefault="00651552">
            <w:pPr>
              <w:widowControl/>
              <w:spacing w:line="360" w:lineRule="auto"/>
              <w:jc w:val="center"/>
              <w:outlineLvl w:val="0"/>
              <w:rPr>
                <w:rFonts w:ascii="黑体" w:eastAsia="黑体" w:hAnsi="黑体" w:cs="黑体"/>
                <w:sz w:val="24"/>
              </w:rPr>
            </w:pPr>
          </w:p>
        </w:tc>
        <w:tc>
          <w:tcPr>
            <w:tcW w:w="3676" w:type="dxa"/>
            <w:shd w:val="clear" w:color="auto" w:fill="auto"/>
            <w:vAlign w:val="center"/>
          </w:tcPr>
          <w:p w14:paraId="10456939" w14:textId="77777777" w:rsidR="00651552" w:rsidRDefault="00651552">
            <w:pPr>
              <w:widowControl/>
              <w:spacing w:line="360" w:lineRule="auto"/>
              <w:jc w:val="left"/>
              <w:outlineLvl w:val="0"/>
              <w:rPr>
                <w:rFonts w:ascii="黑体" w:eastAsia="黑体" w:hAnsi="黑体" w:cs="黑体"/>
                <w:sz w:val="24"/>
              </w:rPr>
            </w:pPr>
          </w:p>
        </w:tc>
        <w:tc>
          <w:tcPr>
            <w:tcW w:w="1120" w:type="dxa"/>
            <w:shd w:val="clear" w:color="auto" w:fill="auto"/>
            <w:vAlign w:val="center"/>
          </w:tcPr>
          <w:p w14:paraId="51E25C83" w14:textId="77777777" w:rsidR="00651552" w:rsidRDefault="00651552">
            <w:pPr>
              <w:spacing w:line="360" w:lineRule="auto"/>
              <w:jc w:val="center"/>
              <w:rPr>
                <w:rFonts w:ascii="黑体" w:eastAsia="黑体" w:hAnsi="黑体" w:cs="黑体"/>
                <w:sz w:val="24"/>
              </w:rPr>
            </w:pPr>
          </w:p>
        </w:tc>
      </w:tr>
      <w:tr w:rsidR="00651552" w14:paraId="742AB31A" w14:textId="77777777">
        <w:trPr>
          <w:trHeight w:val="329"/>
          <w:jc w:val="center"/>
        </w:trPr>
        <w:tc>
          <w:tcPr>
            <w:tcW w:w="794" w:type="dxa"/>
            <w:shd w:val="clear" w:color="auto" w:fill="auto"/>
            <w:vAlign w:val="center"/>
          </w:tcPr>
          <w:p w14:paraId="58644F82" w14:textId="77777777" w:rsidR="00651552" w:rsidRDefault="00651552">
            <w:pPr>
              <w:widowControl/>
              <w:spacing w:line="360" w:lineRule="auto"/>
              <w:jc w:val="center"/>
              <w:outlineLvl w:val="0"/>
              <w:rPr>
                <w:rFonts w:ascii="黑体" w:eastAsia="黑体" w:hAnsi="黑体" w:cs="黑体"/>
                <w:sz w:val="24"/>
              </w:rPr>
            </w:pPr>
          </w:p>
        </w:tc>
        <w:tc>
          <w:tcPr>
            <w:tcW w:w="2250" w:type="dxa"/>
            <w:shd w:val="clear" w:color="auto" w:fill="auto"/>
            <w:vAlign w:val="center"/>
          </w:tcPr>
          <w:p w14:paraId="1B4B0179" w14:textId="77777777" w:rsidR="00651552" w:rsidRDefault="00651552">
            <w:pPr>
              <w:widowControl/>
              <w:spacing w:line="360" w:lineRule="auto"/>
              <w:jc w:val="center"/>
              <w:outlineLvl w:val="0"/>
              <w:rPr>
                <w:rFonts w:ascii="黑体" w:eastAsia="黑体" w:hAnsi="黑体" w:cs="黑体"/>
                <w:sz w:val="24"/>
              </w:rPr>
            </w:pPr>
          </w:p>
        </w:tc>
        <w:tc>
          <w:tcPr>
            <w:tcW w:w="1191" w:type="dxa"/>
            <w:shd w:val="clear" w:color="auto" w:fill="auto"/>
            <w:vAlign w:val="center"/>
          </w:tcPr>
          <w:p w14:paraId="2784513B" w14:textId="77777777" w:rsidR="00651552" w:rsidRDefault="00651552">
            <w:pPr>
              <w:widowControl/>
              <w:spacing w:line="360" w:lineRule="auto"/>
              <w:jc w:val="center"/>
              <w:outlineLvl w:val="0"/>
              <w:rPr>
                <w:rFonts w:ascii="黑体" w:eastAsia="黑体" w:hAnsi="黑体" w:cs="黑体"/>
                <w:sz w:val="24"/>
              </w:rPr>
            </w:pPr>
          </w:p>
        </w:tc>
        <w:tc>
          <w:tcPr>
            <w:tcW w:w="3676" w:type="dxa"/>
            <w:shd w:val="clear" w:color="auto" w:fill="auto"/>
            <w:vAlign w:val="center"/>
          </w:tcPr>
          <w:p w14:paraId="1A2D08D9" w14:textId="77777777" w:rsidR="00651552" w:rsidRDefault="00651552">
            <w:pPr>
              <w:widowControl/>
              <w:spacing w:line="360" w:lineRule="auto"/>
              <w:jc w:val="left"/>
              <w:outlineLvl w:val="0"/>
              <w:rPr>
                <w:rFonts w:ascii="黑体" w:eastAsia="黑体" w:hAnsi="黑体" w:cs="黑体"/>
                <w:sz w:val="24"/>
              </w:rPr>
            </w:pPr>
          </w:p>
        </w:tc>
        <w:tc>
          <w:tcPr>
            <w:tcW w:w="1120" w:type="dxa"/>
            <w:shd w:val="clear" w:color="auto" w:fill="auto"/>
            <w:vAlign w:val="center"/>
          </w:tcPr>
          <w:p w14:paraId="4CB91A17" w14:textId="77777777" w:rsidR="00651552" w:rsidRDefault="00651552">
            <w:pPr>
              <w:spacing w:line="360" w:lineRule="auto"/>
              <w:jc w:val="center"/>
              <w:rPr>
                <w:rFonts w:ascii="黑体" w:eastAsia="黑体" w:hAnsi="黑体" w:cs="黑体"/>
                <w:sz w:val="24"/>
              </w:rPr>
            </w:pPr>
          </w:p>
        </w:tc>
      </w:tr>
      <w:tr w:rsidR="00651552" w14:paraId="4BC4D302" w14:textId="77777777">
        <w:trPr>
          <w:trHeight w:val="329"/>
          <w:jc w:val="center"/>
        </w:trPr>
        <w:tc>
          <w:tcPr>
            <w:tcW w:w="794" w:type="dxa"/>
            <w:shd w:val="clear" w:color="auto" w:fill="auto"/>
            <w:vAlign w:val="center"/>
          </w:tcPr>
          <w:p w14:paraId="2525E8FA" w14:textId="77777777" w:rsidR="00651552" w:rsidRDefault="00651552">
            <w:pPr>
              <w:widowControl/>
              <w:spacing w:line="360" w:lineRule="auto"/>
              <w:jc w:val="center"/>
              <w:outlineLvl w:val="0"/>
              <w:rPr>
                <w:rFonts w:ascii="黑体" w:eastAsia="黑体" w:hAnsi="黑体" w:cs="黑体"/>
                <w:sz w:val="24"/>
              </w:rPr>
            </w:pPr>
          </w:p>
        </w:tc>
        <w:tc>
          <w:tcPr>
            <w:tcW w:w="2250" w:type="dxa"/>
            <w:shd w:val="clear" w:color="auto" w:fill="auto"/>
            <w:vAlign w:val="center"/>
          </w:tcPr>
          <w:p w14:paraId="3A679477" w14:textId="77777777" w:rsidR="00651552" w:rsidRDefault="00651552">
            <w:pPr>
              <w:widowControl/>
              <w:spacing w:line="360" w:lineRule="auto"/>
              <w:jc w:val="center"/>
              <w:outlineLvl w:val="0"/>
              <w:rPr>
                <w:rFonts w:ascii="黑体" w:eastAsia="黑体" w:hAnsi="黑体" w:cs="黑体"/>
                <w:sz w:val="24"/>
              </w:rPr>
            </w:pPr>
          </w:p>
        </w:tc>
        <w:tc>
          <w:tcPr>
            <w:tcW w:w="1191" w:type="dxa"/>
            <w:shd w:val="clear" w:color="auto" w:fill="auto"/>
            <w:vAlign w:val="center"/>
          </w:tcPr>
          <w:p w14:paraId="32B7644F" w14:textId="77777777" w:rsidR="00651552" w:rsidRDefault="00651552">
            <w:pPr>
              <w:widowControl/>
              <w:spacing w:line="360" w:lineRule="auto"/>
              <w:jc w:val="center"/>
              <w:outlineLvl w:val="0"/>
              <w:rPr>
                <w:rFonts w:ascii="黑体" w:eastAsia="黑体" w:hAnsi="黑体" w:cs="黑体"/>
                <w:sz w:val="24"/>
              </w:rPr>
            </w:pPr>
          </w:p>
        </w:tc>
        <w:tc>
          <w:tcPr>
            <w:tcW w:w="3676" w:type="dxa"/>
            <w:shd w:val="clear" w:color="auto" w:fill="auto"/>
            <w:vAlign w:val="center"/>
          </w:tcPr>
          <w:p w14:paraId="409004B0" w14:textId="77777777" w:rsidR="00651552" w:rsidRDefault="00651552">
            <w:pPr>
              <w:widowControl/>
              <w:spacing w:line="360" w:lineRule="auto"/>
              <w:jc w:val="left"/>
              <w:outlineLvl w:val="0"/>
              <w:rPr>
                <w:rFonts w:ascii="黑体" w:eastAsia="黑体" w:hAnsi="黑体" w:cs="黑体"/>
                <w:sz w:val="24"/>
              </w:rPr>
            </w:pPr>
          </w:p>
        </w:tc>
        <w:tc>
          <w:tcPr>
            <w:tcW w:w="1120" w:type="dxa"/>
            <w:shd w:val="clear" w:color="auto" w:fill="auto"/>
            <w:vAlign w:val="center"/>
          </w:tcPr>
          <w:p w14:paraId="7010B38B" w14:textId="77777777" w:rsidR="00651552" w:rsidRDefault="00651552">
            <w:pPr>
              <w:spacing w:line="360" w:lineRule="auto"/>
              <w:jc w:val="center"/>
              <w:rPr>
                <w:rFonts w:ascii="黑体" w:eastAsia="黑体" w:hAnsi="黑体" w:cs="黑体"/>
                <w:sz w:val="24"/>
              </w:rPr>
            </w:pPr>
          </w:p>
        </w:tc>
      </w:tr>
    </w:tbl>
    <w:p w14:paraId="58DFC2C6" w14:textId="77777777" w:rsidR="00651552" w:rsidRDefault="00651552">
      <w:pPr>
        <w:pStyle w:val="a0"/>
        <w:spacing w:after="0" w:line="360" w:lineRule="auto"/>
        <w:ind w:firstLine="240"/>
        <w:rPr>
          <w:rFonts w:ascii="黑体" w:eastAsia="黑体" w:hAnsi="黑体" w:cs="黑体"/>
          <w:sz w:val="24"/>
        </w:rPr>
      </w:pPr>
    </w:p>
    <w:p w14:paraId="1B4017F9"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六、保险责任</w:t>
      </w:r>
    </w:p>
    <w:p w14:paraId="04E47078"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在保险有效期内，本公司对被保险人负以下主要保险责任</w:t>
      </w:r>
    </w:p>
    <w:p w14:paraId="4ABB6A3C"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（一）意外身故保险责任</w:t>
      </w:r>
    </w:p>
    <w:p w14:paraId="12E753F2"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1、在保险期间内被保险人遭受意外伤害，并自意外伤害发生之日起180日内因该意外伤害身故的，保险人按保险金额给付身故保险金，对该被保险人的保险责任终止。</w:t>
      </w:r>
    </w:p>
    <w:p w14:paraId="4F8C1DB7"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2、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4D5CD52A"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3、被保险人身故或被宣告死亡前保险人已给付残疾、烧伤保险金的，身故保险金应扣除已给付的保险金。</w:t>
      </w:r>
    </w:p>
    <w:p w14:paraId="7D6A845F"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（二）意外残疾（含烧伤）保险责任</w:t>
      </w:r>
    </w:p>
    <w:p w14:paraId="7A6521BA"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1、在保险期间内被保险人遭受意外伤害，按照《人身保险伤残评定标准》相关规定赔付责任的，自该意外伤害发生之日起180日内因该意外伤害造成本《人身保险伤残评定标准》所列伤残程度之一的，保险人按《人身保险伤残评定标准》所对应伤残等级的给付比例乘以保险金额给付残疾保险金。如第180日治疗仍未结束的，按当日的身体情况进行伤残评定，并据此给付残疾保险金。</w:t>
      </w:r>
    </w:p>
    <w:p w14:paraId="14CBC818"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2、被保险人因同一意外伤害造成两处或两处以上伤残时，保险人根据《人身保险伤残评定标准》规定的多处伤残评定原则给付残疾保险金。</w:t>
      </w:r>
    </w:p>
    <w:p w14:paraId="68C80D5E"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3、被保险人如在本次意外伤害之前已有残疾，保险人按本次意外伤害残疾程度在《人身保险伤残评定标准》中所对应伤残等级的给付比例，给付残疾保险金。</w:t>
      </w:r>
    </w:p>
    <w:p w14:paraId="5DB5C862"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（三）猝死保险责任</w:t>
      </w:r>
    </w:p>
    <w:p w14:paraId="21D52D66"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在保险有效期内，被保险人由于非意外的、突然发生的急性症状，且直接、完全因此急性症状突然发作后的48小时内不幸身故，在保险金额范围内，按100%的比例给付医疗保险金。</w:t>
      </w:r>
    </w:p>
    <w:p w14:paraId="0A3B54B6"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 xml:space="preserve">（四）意外医疗保险责任 </w:t>
      </w:r>
    </w:p>
    <w:p w14:paraId="212D7581"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lastRenderedPageBreak/>
        <w:t>在保险有效期内，被保险人因意外事故在保险人认可的医疗机构进行门诊，急诊治疗的，可无需医保结算，对于扣除医保报销后剩余的且符合当地社会医疗保险规定的医疗费用，在保险金额范围内，0免赔额度，按100%的比例给付医疗保险金，全年最高以10万元为限。</w:t>
      </w:r>
    </w:p>
    <w:p w14:paraId="68018FDB"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（五）意外伤害住院津贴保险责任</w:t>
      </w:r>
    </w:p>
    <w:p w14:paraId="1EF8B507" w14:textId="77777777" w:rsidR="00651552" w:rsidRDefault="008463DF">
      <w:pPr>
        <w:widowControl/>
        <w:spacing w:line="360" w:lineRule="auto"/>
        <w:ind w:firstLineChars="200" w:firstLine="480"/>
        <w:outlineLvl w:val="0"/>
        <w:rPr>
          <w:rFonts w:ascii="黑体" w:eastAsia="黑体" w:hAnsi="黑体" w:cs="黑体"/>
          <w:sz w:val="24"/>
        </w:rPr>
      </w:pPr>
      <w:r>
        <w:rPr>
          <w:rFonts w:ascii="黑体" w:eastAsia="黑体" w:hAnsi="黑体" w:cs="黑体" w:hint="eastAsia"/>
          <w:sz w:val="24"/>
        </w:rPr>
        <w:t>被保险人在保险期间内因遭受意外伤害而在保险人认可的医疗机构住院治疗，按被保险人因意外伤害住院起实际每次住院日数乘以每日意外伤害住院津贴标准给付住院津贴。每天补贴200元，每次最高限180天，保险年度内累计最高限180天。</w:t>
      </w:r>
    </w:p>
    <w:p w14:paraId="464599AC" w14:textId="77777777" w:rsidR="00651552" w:rsidRDefault="008463DF">
      <w:pPr>
        <w:widowControl/>
        <w:numPr>
          <w:ilvl w:val="0"/>
          <w:numId w:val="1"/>
        </w:numPr>
        <w:spacing w:line="360" w:lineRule="auto"/>
        <w:outlineLvl w:val="0"/>
        <w:rPr>
          <w:rFonts w:ascii="黑体" w:eastAsia="黑体" w:hAnsi="黑体" w:cs="黑体"/>
          <w:sz w:val="24"/>
        </w:rPr>
      </w:pPr>
      <w:r>
        <w:rPr>
          <w:rFonts w:ascii="黑体" w:eastAsia="黑体" w:hAnsi="黑体" w:cs="黑体" w:hint="eastAsia"/>
          <w:sz w:val="24"/>
        </w:rPr>
        <w:t>理赔服务</w:t>
      </w:r>
    </w:p>
    <w:p w14:paraId="772523F0"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（一）服务组织</w:t>
      </w:r>
    </w:p>
    <w:p w14:paraId="66E0A0D3"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保险人当地支（分）公司须安排专门人员负责本项目的保险理赔工作并组成统一的项目服务小组，明确职责分工与汇报途径。</w:t>
      </w:r>
    </w:p>
    <w:p w14:paraId="5286BB8F"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（二）出险通知</w:t>
      </w:r>
    </w:p>
    <w:p w14:paraId="15D62EEC"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被保险人发生意外身故后，投保人或被保险人家属应在24小时内通过电话、短信、微信等方式向保险人保险服务小组进行报案。投保人或被保险人家属还可以向全国统一的保险服务专线（365天24小时全天候接受被保险人的报案、救援、咨询和理赔服务）报案。</w:t>
      </w:r>
    </w:p>
    <w:p w14:paraId="54D2E2A2"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（三）现场查勘</w:t>
      </w:r>
    </w:p>
    <w:p w14:paraId="394D44F5"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保险人应严格执行365天、 24 小时的全天候接报案制度。 根据自身的机构网络设置，接到投保人的报案通知后，应立即答复是否需要保留现场。如需要，保险人专责理赔人员、或委托的经投保人同意的公估公司人员在 12 小时内赶到现场，进行现场查勘，勘查费用由保险人承担。若保险人查勘人员未按上述规定时间及时到达出险现场。保险人允许投保人自行处理事故现场。保险人将根据投保人拍摄的事故现场的有关照片、录像等处理保险理赔事宜。</w:t>
      </w:r>
    </w:p>
    <w:p w14:paraId="645B3841"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（四）单证审核</w:t>
      </w:r>
    </w:p>
    <w:p w14:paraId="1A89F9DF"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1、在接到投保人报案后，保险人应向投保人一次性提供理赔所需全部资料的书面清单，从而避免反复准备索赔资料给投保人正常工作可能带来的干扰。</w:t>
      </w:r>
    </w:p>
    <w:p w14:paraId="3A4394D6"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2、投保人可以以 EMS、 邮寄或其他方式向保险人项目服务小组提交必须的、有效的、真实的有关单证和资料。保险人接到后应立即审查核实，若认为有关证明和材料不完整，应立即以书面或口头方式通知投保人应补充提供的有关证明或资料，若在接到索赔资料后 3 个工作日内未提出有关审核意见，则视为保险人认可索赔资料完</w:t>
      </w:r>
      <w:r>
        <w:rPr>
          <w:rFonts w:ascii="黑体" w:eastAsia="黑体" w:hAnsi="黑体" w:cs="黑体" w:hint="eastAsia"/>
          <w:sz w:val="24"/>
        </w:rPr>
        <w:lastRenderedPageBreak/>
        <w:t>整。之后，不得再提出补充资料要求或以资料不全为由延宕赔案处理。</w:t>
      </w:r>
    </w:p>
    <w:p w14:paraId="4DB1B1C1"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3、保险人承诺不要求投保人提供任何并非处理本项目赔案所必需的索赔文件、单据或其它任何材料。如投保人需要，保险人可随时就需要投保人提供的索赔材料的必要性做出解释。</w:t>
      </w:r>
    </w:p>
    <w:p w14:paraId="34FD150D"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（五）索赔处理</w:t>
      </w:r>
    </w:p>
    <w:p w14:paraId="6C1D68B0"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1.理赔时限</w:t>
      </w:r>
    </w:p>
    <w:p w14:paraId="3F462764"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（1）保险人应在收齐全部索赔材料后3个工作日内向投保人通报理算意见，并在与投保人就赔款金额达成一致后 5个工作日内，向投保人划付全部保险赔款；</w:t>
      </w:r>
    </w:p>
    <w:p w14:paraId="0162001F"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2）保险人如果认定事故不属于保险责任，应在上述约定时间内书面提出拒赔，并陈述拒赔理由。如果保险人在上述约定时间内未书面提出拒赔或未陈述拒赔理由，则视为保险人确认该事故属于保险责任，之后，不得再提出拒赔。</w:t>
      </w:r>
    </w:p>
    <w:p w14:paraId="27AB621B"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（六）建立投诉制度：</w:t>
      </w:r>
    </w:p>
    <w:p w14:paraId="74DF6C2A"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保险人项目服务组应设立专项投诉受理电话，指定投诉受理人，并确保接到有关投诉后 24小时内书面答复针对投诉的初步处理建议，在 3 个工作日内书面答复对投诉的调查和处理结果。</w:t>
      </w:r>
    </w:p>
    <w:p w14:paraId="3A45821A" w14:textId="77777777" w:rsidR="00651552" w:rsidRDefault="008463DF">
      <w:pPr>
        <w:pStyle w:val="a0"/>
        <w:spacing w:after="0" w:line="360" w:lineRule="auto"/>
        <w:ind w:firstLineChars="0" w:firstLine="0"/>
        <w:rPr>
          <w:rFonts w:ascii="黑体" w:eastAsia="黑体" w:hAnsi="黑体" w:cs="黑体"/>
          <w:sz w:val="24"/>
        </w:rPr>
      </w:pPr>
      <w:r>
        <w:rPr>
          <w:rFonts w:ascii="黑体" w:eastAsia="黑体" w:hAnsi="黑体" w:cs="黑体" w:hint="eastAsia"/>
          <w:sz w:val="24"/>
        </w:rPr>
        <w:t xml:space="preserve">    七、保险期限：</w:t>
      </w:r>
    </w:p>
    <w:p w14:paraId="179D04D3" w14:textId="77777777" w:rsidR="00651552" w:rsidRDefault="008463DF">
      <w:pPr>
        <w:pStyle w:val="a0"/>
        <w:spacing w:after="0" w:line="360" w:lineRule="auto"/>
        <w:ind w:firstLineChars="200" w:firstLine="480"/>
        <w:rPr>
          <w:rFonts w:ascii="黑体" w:eastAsia="黑体" w:hAnsi="黑体" w:cs="黑体"/>
          <w:sz w:val="24"/>
        </w:rPr>
      </w:pPr>
      <w:r>
        <w:rPr>
          <w:rFonts w:ascii="黑体" w:eastAsia="黑体" w:hAnsi="黑体" w:cs="黑体" w:hint="eastAsia"/>
          <w:sz w:val="24"/>
        </w:rPr>
        <w:t>本项目承包期限为一年，服务期为20 年 月 日至20 年 月 日止。</w:t>
      </w:r>
    </w:p>
    <w:p w14:paraId="7DCEE346"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八、付款方式</w:t>
      </w:r>
    </w:p>
    <w:p w14:paraId="04F1DF5B"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支付保险费时间为保险合同生效后，10个工作日内。</w:t>
      </w:r>
    </w:p>
    <w:p w14:paraId="4E126154"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九、违约责任</w:t>
      </w:r>
    </w:p>
    <w:p w14:paraId="322CA0FE"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1.合同约定要符合国家法律法规和政策规定以及政府和有关部门的要求，协议期限内一旦出现有违背国家法律法规和政策规定的情况，甲方有权单方面中止协议，并不承担赔偿损失责任。</w:t>
      </w:r>
    </w:p>
    <w:p w14:paraId="75290311"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2.乙方服务质量包括服务纪律、行为规范、服务态度及业务质量。</w:t>
      </w:r>
    </w:p>
    <w:p w14:paraId="4167985D"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3.甲方通过招标购买服务的方式确定乙方为唯一合作方，合作期间不得另行录入其他保险机构收取的保险费。</w:t>
      </w:r>
    </w:p>
    <w:p w14:paraId="3E4D04EC"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4.甲乙双方应如实履行本协议条款，如一方违反本协议约定，另一方有权提出中止协议，并要求对方赔偿损失。双方如有争议，先通过协商解决。</w:t>
      </w:r>
    </w:p>
    <w:p w14:paraId="2BC2A31C"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5.如因不可抗力，致使本合同不能履行时，甲乙双方应及时协商解决。</w:t>
      </w:r>
    </w:p>
    <w:p w14:paraId="64F826B0"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6.甲乙双方除因书面协商一致外，任何一方均不得将本合同中权利和义务转让给其他第三方。</w:t>
      </w:r>
    </w:p>
    <w:p w14:paraId="1EF10CA6"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lastRenderedPageBreak/>
        <w:t>十、争议及未尽事宜：</w:t>
      </w:r>
    </w:p>
    <w:p w14:paraId="207F0690"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1.有关本合同和签署本合同的争议应通过友好协商解决。如果协商不成，任何一方均可提起仲裁或诉讼，仲裁或诉讼按合同履行地原则。</w:t>
      </w:r>
    </w:p>
    <w:p w14:paraId="442B7603"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2.本协议未尽事宜或与国家有关法律、法规相悖的，均按国家有关法律、规定执行。</w:t>
      </w:r>
    </w:p>
    <w:p w14:paraId="525B37AA" w14:textId="77777777" w:rsidR="00651552" w:rsidRDefault="008463DF">
      <w:pPr>
        <w:spacing w:line="360" w:lineRule="auto"/>
        <w:ind w:firstLineChars="200" w:firstLine="480"/>
        <w:rPr>
          <w:rFonts w:ascii="黑体" w:eastAsia="黑体" w:hAnsi="黑体" w:cs="黑体"/>
          <w:sz w:val="24"/>
        </w:rPr>
      </w:pPr>
      <w:r>
        <w:rPr>
          <w:rFonts w:ascii="黑体" w:eastAsia="黑体" w:hAnsi="黑体" w:cs="黑体" w:hint="eastAsia"/>
          <w:sz w:val="24"/>
        </w:rPr>
        <w:t>3.任何一方就对方针对本合同项下任何条款的违约行为的自动弃权或重复性弃权不应被视为是对下一次针对同一条款的违约行为、或针对其他条款的违约行为的弃权。</w:t>
      </w:r>
    </w:p>
    <w:p w14:paraId="10736827"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十一、合同的生效</w:t>
      </w:r>
    </w:p>
    <w:p w14:paraId="366F4928"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合同履行期内甲乙双方均不得随意变更或解除合同。合同若有未尽事宜，需经双方共同协商，订立补充协议、变更协议，补充协议、变更协议与本合同有同等法律效力。</w:t>
      </w:r>
    </w:p>
    <w:p w14:paraId="665644B8"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采购文件、应标文件及评标过程中形成的文字资料、询标纪要均作为本合同的组成部分，具有同等效力。</w:t>
      </w:r>
    </w:p>
    <w:p w14:paraId="169721BC"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本合同一式贰份，甲方壹份，乙方壹份。</w:t>
      </w:r>
    </w:p>
    <w:p w14:paraId="3EF5E970" w14:textId="77777777" w:rsidR="00651552" w:rsidRDefault="00651552">
      <w:pPr>
        <w:widowControl/>
        <w:spacing w:line="360" w:lineRule="auto"/>
        <w:ind w:firstLineChars="200" w:firstLine="480"/>
        <w:outlineLvl w:val="0"/>
        <w:rPr>
          <w:rFonts w:ascii="黑体" w:eastAsia="黑体" w:hAnsi="黑体"/>
          <w:sz w:val="24"/>
        </w:rPr>
      </w:pPr>
    </w:p>
    <w:p w14:paraId="7B0933BE"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甲方：（盖章）                      乙方：（盖章）</w:t>
      </w:r>
    </w:p>
    <w:p w14:paraId="2B12F9DC"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授权代表：（签字）                  授权代表：（签字）</w:t>
      </w:r>
    </w:p>
    <w:p w14:paraId="12082DE3"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地址：                              地址：</w:t>
      </w:r>
    </w:p>
    <w:p w14:paraId="5ED52372"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邮政编码：                          邮政编码：</w:t>
      </w:r>
    </w:p>
    <w:p w14:paraId="31BDBF48"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电话：                              电话：</w:t>
      </w:r>
    </w:p>
    <w:p w14:paraId="575FF217"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传真：                              传真：</w:t>
      </w:r>
    </w:p>
    <w:p w14:paraId="16D73A65" w14:textId="77777777" w:rsidR="00651552" w:rsidRDefault="008463DF">
      <w:pPr>
        <w:widowControl/>
        <w:spacing w:line="360" w:lineRule="auto"/>
        <w:ind w:firstLineChars="200" w:firstLine="480"/>
        <w:outlineLvl w:val="0"/>
        <w:rPr>
          <w:rFonts w:ascii="黑体" w:eastAsia="黑体" w:hAnsi="黑体"/>
          <w:sz w:val="24"/>
        </w:rPr>
      </w:pPr>
      <w:r>
        <w:rPr>
          <w:rFonts w:ascii="黑体" w:eastAsia="黑体" w:hAnsi="黑体" w:hint="eastAsia"/>
          <w:sz w:val="24"/>
        </w:rPr>
        <w:t>日期：                              日期：</w:t>
      </w:r>
    </w:p>
    <w:p w14:paraId="59E7E698" w14:textId="77777777" w:rsidR="00651552" w:rsidRDefault="00651552">
      <w:pPr>
        <w:widowControl/>
        <w:spacing w:line="360" w:lineRule="auto"/>
        <w:ind w:firstLineChars="200" w:firstLine="480"/>
        <w:outlineLvl w:val="0"/>
        <w:rPr>
          <w:rFonts w:ascii="黑体" w:eastAsia="黑体" w:hAnsi="黑体"/>
          <w:sz w:val="24"/>
        </w:rPr>
      </w:pPr>
    </w:p>
    <w:p w14:paraId="30862E03" w14:textId="77777777" w:rsidR="00651552" w:rsidRDefault="00651552">
      <w:pPr>
        <w:widowControl/>
        <w:spacing w:line="360" w:lineRule="auto"/>
        <w:ind w:firstLineChars="200" w:firstLine="480"/>
        <w:outlineLvl w:val="0"/>
        <w:rPr>
          <w:rFonts w:ascii="黑体" w:eastAsia="黑体" w:hAnsi="黑体"/>
          <w:sz w:val="24"/>
        </w:rPr>
      </w:pPr>
    </w:p>
    <w:p w14:paraId="269FE5EF" w14:textId="77777777" w:rsidR="00651552" w:rsidRDefault="00651552">
      <w:pPr>
        <w:widowControl/>
        <w:spacing w:line="360" w:lineRule="auto"/>
        <w:ind w:firstLineChars="200" w:firstLine="480"/>
        <w:outlineLvl w:val="0"/>
        <w:rPr>
          <w:rFonts w:ascii="黑体" w:eastAsia="黑体" w:hAnsi="黑体"/>
          <w:sz w:val="24"/>
        </w:rPr>
      </w:pPr>
    </w:p>
    <w:p w14:paraId="5F44C82E" w14:textId="77777777" w:rsidR="00651552" w:rsidRDefault="00651552">
      <w:pPr>
        <w:widowControl/>
        <w:spacing w:line="360" w:lineRule="auto"/>
        <w:ind w:firstLineChars="200" w:firstLine="480"/>
        <w:outlineLvl w:val="0"/>
        <w:rPr>
          <w:rFonts w:ascii="黑体" w:eastAsia="黑体" w:hAnsi="黑体"/>
          <w:sz w:val="24"/>
        </w:rPr>
      </w:pPr>
    </w:p>
    <w:p w14:paraId="6CC07C0D" w14:textId="77777777" w:rsidR="00651552" w:rsidRDefault="00651552">
      <w:pPr>
        <w:widowControl/>
        <w:spacing w:line="360" w:lineRule="auto"/>
        <w:ind w:firstLineChars="200" w:firstLine="480"/>
        <w:outlineLvl w:val="0"/>
        <w:rPr>
          <w:rFonts w:ascii="黑体" w:eastAsia="黑体" w:hAnsi="黑体"/>
          <w:sz w:val="24"/>
        </w:rPr>
      </w:pPr>
    </w:p>
    <w:p w14:paraId="2F63FBC8" w14:textId="77777777" w:rsidR="00651552" w:rsidRDefault="00651552">
      <w:pPr>
        <w:widowControl/>
        <w:spacing w:line="360" w:lineRule="auto"/>
        <w:ind w:firstLineChars="200" w:firstLine="480"/>
        <w:outlineLvl w:val="0"/>
        <w:rPr>
          <w:rFonts w:ascii="黑体" w:eastAsia="黑体" w:hAnsi="黑体"/>
          <w:sz w:val="24"/>
        </w:rPr>
      </w:pPr>
    </w:p>
    <w:p w14:paraId="1E87DA3E" w14:textId="77777777" w:rsidR="00651552" w:rsidRDefault="00651552">
      <w:pPr>
        <w:widowControl/>
        <w:spacing w:line="360" w:lineRule="auto"/>
        <w:ind w:firstLineChars="200" w:firstLine="480"/>
        <w:outlineLvl w:val="0"/>
        <w:rPr>
          <w:rFonts w:ascii="黑体" w:eastAsia="黑体" w:hAnsi="黑体"/>
          <w:sz w:val="24"/>
        </w:rPr>
      </w:pPr>
    </w:p>
    <w:p w14:paraId="5CCC43A1" w14:textId="77777777" w:rsidR="00651552" w:rsidRDefault="008463DF">
      <w:pPr>
        <w:spacing w:line="360" w:lineRule="auto"/>
        <w:ind w:firstLineChars="50" w:firstLine="120"/>
        <w:jc w:val="left"/>
        <w:rPr>
          <w:rFonts w:ascii="宋体" w:hAnsi="宋体"/>
          <w:sz w:val="24"/>
        </w:rPr>
      </w:pPr>
      <w:r>
        <w:rPr>
          <w:rFonts w:ascii="宋体" w:hAnsi="宋体" w:hint="eastAsia"/>
          <w:b/>
          <w:sz w:val="24"/>
        </w:rPr>
        <w:t>注：本合同样本仅供参考，具体内容由采购人和成交单位协商确定。</w:t>
      </w:r>
    </w:p>
    <w:p w14:paraId="234B5FCA" w14:textId="77777777" w:rsidR="00651552" w:rsidRDefault="00651552">
      <w:pPr>
        <w:widowControl/>
        <w:spacing w:line="440" w:lineRule="exact"/>
        <w:outlineLvl w:val="0"/>
        <w:rPr>
          <w:rFonts w:ascii="黑体" w:eastAsia="黑体" w:hAnsi="黑体"/>
          <w:sz w:val="24"/>
        </w:rPr>
        <w:sectPr w:rsidR="00651552" w:rsidSect="00F37B80">
          <w:pgSz w:w="11907" w:h="16840"/>
          <w:pgMar w:top="1361" w:right="1474" w:bottom="568" w:left="1588" w:header="680" w:footer="680" w:gutter="0"/>
          <w:cols w:space="720"/>
          <w:titlePg/>
          <w:docGrid w:type="lines" w:linePitch="312"/>
        </w:sectPr>
      </w:pPr>
    </w:p>
    <w:p w14:paraId="1DA69C3B" w14:textId="77777777" w:rsidR="00651552" w:rsidRDefault="008463DF">
      <w:pPr>
        <w:widowControl/>
        <w:spacing w:line="360" w:lineRule="auto"/>
        <w:ind w:firstLineChars="200" w:firstLine="480"/>
        <w:jc w:val="center"/>
        <w:outlineLvl w:val="0"/>
        <w:rPr>
          <w:rFonts w:ascii="黑体" w:eastAsia="黑体" w:hAnsi="黑体"/>
          <w:sz w:val="24"/>
        </w:rPr>
      </w:pPr>
      <w:r>
        <w:rPr>
          <w:rFonts w:ascii="黑体" w:eastAsia="黑体" w:hAnsi="黑体" w:hint="eastAsia"/>
          <w:sz w:val="24"/>
        </w:rPr>
        <w:lastRenderedPageBreak/>
        <w:t>5</w:t>
      </w:r>
      <w:r>
        <w:rPr>
          <w:rFonts w:ascii="黑体" w:eastAsia="黑体" w:hAnsi="黑体"/>
          <w:sz w:val="24"/>
        </w:rPr>
        <w:t>.</w:t>
      </w:r>
      <w:r>
        <w:rPr>
          <w:rFonts w:ascii="黑体" w:eastAsia="黑体" w:hAnsi="黑体" w:hint="eastAsia"/>
          <w:sz w:val="24"/>
        </w:rPr>
        <w:t>用户</w:t>
      </w:r>
      <w:r>
        <w:rPr>
          <w:rFonts w:ascii="黑体" w:eastAsia="黑体" w:hAnsi="黑体"/>
          <w:sz w:val="24"/>
        </w:rPr>
        <w:t>需求书</w:t>
      </w:r>
    </w:p>
    <w:p w14:paraId="1BC440BA" w14:textId="77777777" w:rsidR="00651552" w:rsidRDefault="008463DF">
      <w:pPr>
        <w:rPr>
          <w:rFonts w:ascii="仿宋" w:eastAsia="仿宋" w:hAnsi="仿宋"/>
          <w:b/>
          <w:sz w:val="24"/>
        </w:rPr>
      </w:pPr>
      <w:r>
        <w:rPr>
          <w:rFonts w:hint="eastAsia"/>
          <w:sz w:val="30"/>
        </w:rPr>
        <w:t xml:space="preserve">             </w:t>
      </w:r>
      <w:r>
        <w:rPr>
          <w:sz w:val="30"/>
        </w:rPr>
        <w:t xml:space="preserve">   </w:t>
      </w:r>
      <w:r>
        <w:rPr>
          <w:rFonts w:ascii="仿宋" w:eastAsia="仿宋" w:hAnsi="仿宋" w:hint="eastAsia"/>
          <w:b/>
          <w:sz w:val="24"/>
        </w:rPr>
        <w:t>员工人身意外险项目采购用户需求书</w:t>
      </w:r>
    </w:p>
    <w:p w14:paraId="52F3E960" w14:textId="77777777" w:rsidR="00651552" w:rsidRDefault="008463DF">
      <w:pPr>
        <w:rPr>
          <w:rFonts w:ascii="仿宋" w:eastAsia="仿宋" w:hAnsi="仿宋"/>
          <w:sz w:val="24"/>
        </w:rPr>
      </w:pPr>
      <w:r>
        <w:rPr>
          <w:rFonts w:ascii="仿宋" w:eastAsia="仿宋" w:hAnsi="仿宋" w:hint="eastAsia"/>
          <w:sz w:val="24"/>
        </w:rPr>
        <w:t>一、项目背景</w:t>
      </w:r>
    </w:p>
    <w:p w14:paraId="724CDE7D" w14:textId="77777777" w:rsidR="00651552" w:rsidRDefault="008463DF">
      <w:pPr>
        <w:ind w:firstLineChars="200" w:firstLine="480"/>
        <w:rPr>
          <w:rFonts w:ascii="仿宋" w:eastAsia="仿宋" w:hAnsi="仿宋"/>
          <w:sz w:val="24"/>
        </w:rPr>
      </w:pPr>
      <w:r>
        <w:rPr>
          <w:rFonts w:ascii="仿宋" w:eastAsia="仿宋" w:hAnsi="仿宋" w:hint="eastAsia"/>
          <w:sz w:val="24"/>
        </w:rPr>
        <w:t>为提高员工福利待遇，体现公司对员工的关怀，提升员工人身意外保障水平，使得员工在工作期间或其他个人生活中遭受意外伤害时能得到有效救治和经济补偿，降低公司经营风险，吸引和留住高质量人才。结合公司现状，经研究决定，开展2020年度员工意外险项目采购工作。</w:t>
      </w:r>
    </w:p>
    <w:p w14:paraId="0A0060B8" w14:textId="77777777" w:rsidR="00651552" w:rsidRDefault="008463DF">
      <w:pPr>
        <w:rPr>
          <w:rFonts w:ascii="仿宋" w:eastAsia="仿宋" w:hAnsi="仿宋"/>
          <w:sz w:val="24"/>
        </w:rPr>
      </w:pPr>
      <w:r>
        <w:rPr>
          <w:rFonts w:ascii="仿宋" w:eastAsia="仿宋" w:hAnsi="仿宋" w:hint="eastAsia"/>
          <w:sz w:val="24"/>
        </w:rPr>
        <w:t>二、投保对象及</w:t>
      </w:r>
      <w:r>
        <w:rPr>
          <w:rFonts w:ascii="仿宋" w:eastAsia="仿宋" w:hAnsi="仿宋"/>
          <w:sz w:val="24"/>
        </w:rPr>
        <w:t>时间</w:t>
      </w:r>
    </w:p>
    <w:p w14:paraId="4B8B1755" w14:textId="4C4D6CBE" w:rsidR="00651552" w:rsidRDefault="008463DF">
      <w:pPr>
        <w:ind w:firstLineChars="200" w:firstLine="480"/>
        <w:rPr>
          <w:rFonts w:ascii="仿宋" w:eastAsia="仿宋" w:hAnsi="仿宋"/>
          <w:sz w:val="24"/>
        </w:rPr>
      </w:pPr>
      <w:r>
        <w:rPr>
          <w:rFonts w:ascii="仿宋" w:eastAsia="仿宋" w:hAnsi="仿宋" w:hint="eastAsia"/>
          <w:sz w:val="24"/>
        </w:rPr>
        <w:t>此次意外险采购项目投保对象为浙江幸福轨道公司全体在编员工，公司现在编员工共</w:t>
      </w:r>
      <w:r w:rsidR="001B0B3D">
        <w:rPr>
          <w:rFonts w:ascii="仿宋" w:eastAsia="仿宋" w:hAnsi="仿宋"/>
          <w:sz w:val="24"/>
        </w:rPr>
        <w:t>1009</w:t>
      </w:r>
      <w:r>
        <w:rPr>
          <w:rFonts w:ascii="仿宋" w:eastAsia="仿宋" w:hAnsi="仿宋" w:hint="eastAsia"/>
          <w:sz w:val="24"/>
        </w:rPr>
        <w:t>人。期限</w:t>
      </w:r>
      <w:r>
        <w:rPr>
          <w:rFonts w:ascii="仿宋" w:eastAsia="仿宋" w:hAnsi="仿宋"/>
          <w:sz w:val="24"/>
        </w:rPr>
        <w:t>为签订合同日起</w:t>
      </w:r>
      <w:r>
        <w:rPr>
          <w:rFonts w:ascii="仿宋" w:eastAsia="仿宋" w:hAnsi="仿宋" w:hint="eastAsia"/>
          <w:sz w:val="24"/>
        </w:rPr>
        <w:t>1年。</w:t>
      </w:r>
    </w:p>
    <w:p w14:paraId="1CEC6808" w14:textId="77777777" w:rsidR="00651552" w:rsidRDefault="008463DF">
      <w:pPr>
        <w:rPr>
          <w:rFonts w:ascii="仿宋" w:eastAsia="仿宋" w:hAnsi="仿宋"/>
          <w:sz w:val="24"/>
        </w:rPr>
      </w:pPr>
      <w:r>
        <w:rPr>
          <w:rFonts w:ascii="仿宋" w:eastAsia="仿宋" w:hAnsi="仿宋" w:hint="eastAsia"/>
          <w:sz w:val="24"/>
        </w:rPr>
        <w:t>三、保险方案</w:t>
      </w:r>
    </w:p>
    <w:tbl>
      <w:tblPr>
        <w:tblW w:w="8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319"/>
        <w:gridCol w:w="4072"/>
        <w:gridCol w:w="1241"/>
      </w:tblGrid>
      <w:tr w:rsidR="00651552" w14:paraId="4801DDA3" w14:textId="77777777">
        <w:trPr>
          <w:trHeight w:val="319"/>
        </w:trPr>
        <w:tc>
          <w:tcPr>
            <w:tcW w:w="1686" w:type="dxa"/>
            <w:shd w:val="clear" w:color="auto" w:fill="auto"/>
            <w:vAlign w:val="center"/>
          </w:tcPr>
          <w:p w14:paraId="345FAC23" w14:textId="77777777" w:rsidR="00651552" w:rsidRDefault="008463DF">
            <w:pPr>
              <w:jc w:val="center"/>
              <w:rPr>
                <w:rFonts w:ascii="仿宋" w:eastAsia="仿宋" w:hAnsi="仿宋"/>
                <w:sz w:val="24"/>
              </w:rPr>
            </w:pPr>
            <w:r>
              <w:rPr>
                <w:rFonts w:ascii="仿宋" w:eastAsia="仿宋" w:hAnsi="仿宋" w:hint="eastAsia"/>
                <w:sz w:val="24"/>
              </w:rPr>
              <w:t>保障类型</w:t>
            </w:r>
          </w:p>
        </w:tc>
        <w:tc>
          <w:tcPr>
            <w:tcW w:w="1319" w:type="dxa"/>
            <w:shd w:val="clear" w:color="auto" w:fill="auto"/>
            <w:vAlign w:val="center"/>
          </w:tcPr>
          <w:p w14:paraId="555B7B27" w14:textId="77777777" w:rsidR="00651552" w:rsidRDefault="008463DF">
            <w:pPr>
              <w:jc w:val="center"/>
              <w:rPr>
                <w:rFonts w:ascii="仿宋" w:eastAsia="仿宋" w:hAnsi="仿宋"/>
                <w:sz w:val="24"/>
              </w:rPr>
            </w:pPr>
            <w:r>
              <w:rPr>
                <w:rFonts w:ascii="仿宋" w:eastAsia="仿宋" w:hAnsi="仿宋" w:hint="eastAsia"/>
                <w:sz w:val="24"/>
              </w:rPr>
              <w:t>保障金额</w:t>
            </w:r>
          </w:p>
        </w:tc>
        <w:tc>
          <w:tcPr>
            <w:tcW w:w="4072" w:type="dxa"/>
            <w:shd w:val="clear" w:color="auto" w:fill="auto"/>
            <w:vAlign w:val="center"/>
          </w:tcPr>
          <w:p w14:paraId="3190691A" w14:textId="77777777" w:rsidR="00651552" w:rsidRDefault="008463DF">
            <w:pPr>
              <w:jc w:val="center"/>
              <w:rPr>
                <w:rFonts w:ascii="仿宋" w:eastAsia="仿宋" w:hAnsi="仿宋"/>
                <w:sz w:val="24"/>
              </w:rPr>
            </w:pPr>
            <w:r>
              <w:rPr>
                <w:rFonts w:ascii="仿宋" w:eastAsia="仿宋" w:hAnsi="仿宋" w:hint="eastAsia"/>
                <w:sz w:val="24"/>
              </w:rPr>
              <w:t>责任简述</w:t>
            </w:r>
          </w:p>
        </w:tc>
        <w:tc>
          <w:tcPr>
            <w:tcW w:w="1241" w:type="dxa"/>
            <w:shd w:val="clear" w:color="auto" w:fill="auto"/>
            <w:vAlign w:val="center"/>
          </w:tcPr>
          <w:p w14:paraId="0C1CCD6F" w14:textId="77777777" w:rsidR="00651552" w:rsidRDefault="008463DF">
            <w:pPr>
              <w:jc w:val="center"/>
              <w:rPr>
                <w:rFonts w:ascii="仿宋" w:eastAsia="仿宋" w:hAnsi="仿宋"/>
                <w:sz w:val="24"/>
              </w:rPr>
            </w:pPr>
            <w:r>
              <w:rPr>
                <w:rFonts w:ascii="仿宋" w:eastAsia="仿宋" w:hAnsi="仿宋" w:hint="eastAsia"/>
                <w:sz w:val="24"/>
              </w:rPr>
              <w:t>保险金额</w:t>
            </w:r>
          </w:p>
        </w:tc>
      </w:tr>
      <w:tr w:rsidR="00651552" w14:paraId="7654B443" w14:textId="77777777">
        <w:trPr>
          <w:trHeight w:val="319"/>
        </w:trPr>
        <w:tc>
          <w:tcPr>
            <w:tcW w:w="1686" w:type="dxa"/>
            <w:shd w:val="clear" w:color="auto" w:fill="auto"/>
            <w:vAlign w:val="center"/>
          </w:tcPr>
          <w:p w14:paraId="0AA0868B" w14:textId="77777777" w:rsidR="00651552" w:rsidRDefault="008463DF">
            <w:pPr>
              <w:jc w:val="center"/>
              <w:rPr>
                <w:rFonts w:ascii="仿宋" w:eastAsia="仿宋" w:hAnsi="仿宋"/>
                <w:sz w:val="24"/>
              </w:rPr>
            </w:pPr>
            <w:r>
              <w:rPr>
                <w:rFonts w:ascii="仿宋" w:eastAsia="仿宋" w:hAnsi="仿宋" w:hint="eastAsia"/>
                <w:sz w:val="24"/>
              </w:rPr>
              <w:t>意外身故</w:t>
            </w:r>
          </w:p>
        </w:tc>
        <w:tc>
          <w:tcPr>
            <w:tcW w:w="1319" w:type="dxa"/>
            <w:vMerge w:val="restart"/>
            <w:shd w:val="clear" w:color="auto" w:fill="auto"/>
            <w:vAlign w:val="center"/>
          </w:tcPr>
          <w:p w14:paraId="4B562B2F" w14:textId="77777777" w:rsidR="00651552" w:rsidRDefault="008463DF">
            <w:pPr>
              <w:jc w:val="center"/>
              <w:rPr>
                <w:rFonts w:ascii="仿宋" w:eastAsia="仿宋" w:hAnsi="仿宋"/>
                <w:sz w:val="24"/>
              </w:rPr>
            </w:pPr>
            <w:r>
              <w:rPr>
                <w:rFonts w:ascii="仿宋" w:eastAsia="仿宋" w:hAnsi="仿宋" w:hint="eastAsia"/>
                <w:sz w:val="24"/>
              </w:rPr>
              <w:t>50万</w:t>
            </w:r>
          </w:p>
        </w:tc>
        <w:tc>
          <w:tcPr>
            <w:tcW w:w="4072" w:type="dxa"/>
            <w:shd w:val="clear" w:color="auto" w:fill="auto"/>
            <w:vAlign w:val="center"/>
          </w:tcPr>
          <w:p w14:paraId="43C375C0" w14:textId="77777777" w:rsidR="00651552" w:rsidRDefault="008463DF">
            <w:pPr>
              <w:jc w:val="left"/>
              <w:rPr>
                <w:rFonts w:ascii="仿宋" w:eastAsia="仿宋" w:hAnsi="仿宋"/>
                <w:sz w:val="24"/>
              </w:rPr>
            </w:pPr>
            <w:r>
              <w:rPr>
                <w:rFonts w:ascii="仿宋" w:eastAsia="仿宋" w:hAnsi="仿宋" w:hint="eastAsia"/>
                <w:sz w:val="24"/>
              </w:rPr>
              <w:t>死亡按照100%比例赔付。</w:t>
            </w:r>
          </w:p>
        </w:tc>
        <w:tc>
          <w:tcPr>
            <w:tcW w:w="1241" w:type="dxa"/>
            <w:vMerge w:val="restart"/>
            <w:shd w:val="clear" w:color="auto" w:fill="auto"/>
            <w:vAlign w:val="center"/>
          </w:tcPr>
          <w:p w14:paraId="3C89321F" w14:textId="77777777" w:rsidR="00651552" w:rsidRDefault="008463DF">
            <w:pPr>
              <w:jc w:val="center"/>
              <w:rPr>
                <w:rFonts w:ascii="仿宋" w:eastAsia="仿宋" w:hAnsi="仿宋"/>
                <w:sz w:val="24"/>
              </w:rPr>
            </w:pPr>
            <w:r>
              <w:rPr>
                <w:rFonts w:ascii="仿宋" w:eastAsia="仿宋" w:hAnsi="仿宋" w:hint="eastAsia"/>
                <w:sz w:val="24"/>
              </w:rPr>
              <w:t>300元/人</w:t>
            </w:r>
          </w:p>
        </w:tc>
      </w:tr>
      <w:tr w:rsidR="00651552" w14:paraId="4668DB56" w14:textId="77777777">
        <w:trPr>
          <w:trHeight w:val="319"/>
        </w:trPr>
        <w:tc>
          <w:tcPr>
            <w:tcW w:w="1686" w:type="dxa"/>
            <w:shd w:val="clear" w:color="auto" w:fill="auto"/>
            <w:vAlign w:val="center"/>
          </w:tcPr>
          <w:p w14:paraId="2A9468D9" w14:textId="77777777" w:rsidR="00651552" w:rsidRDefault="008463DF">
            <w:pPr>
              <w:jc w:val="center"/>
              <w:rPr>
                <w:rFonts w:ascii="仿宋" w:eastAsia="仿宋" w:hAnsi="仿宋"/>
                <w:sz w:val="24"/>
              </w:rPr>
            </w:pPr>
            <w:r>
              <w:rPr>
                <w:rFonts w:ascii="仿宋" w:eastAsia="仿宋" w:hAnsi="仿宋" w:hint="eastAsia"/>
                <w:sz w:val="24"/>
              </w:rPr>
              <w:t>意外伤残</w:t>
            </w:r>
          </w:p>
        </w:tc>
        <w:tc>
          <w:tcPr>
            <w:tcW w:w="1319" w:type="dxa"/>
            <w:vMerge/>
            <w:shd w:val="clear" w:color="auto" w:fill="auto"/>
            <w:vAlign w:val="center"/>
          </w:tcPr>
          <w:p w14:paraId="1A872613" w14:textId="77777777" w:rsidR="00651552" w:rsidRDefault="00651552">
            <w:pPr>
              <w:jc w:val="center"/>
              <w:rPr>
                <w:rFonts w:ascii="仿宋" w:eastAsia="仿宋" w:hAnsi="仿宋"/>
                <w:sz w:val="24"/>
              </w:rPr>
            </w:pPr>
          </w:p>
        </w:tc>
        <w:tc>
          <w:tcPr>
            <w:tcW w:w="4072" w:type="dxa"/>
            <w:shd w:val="clear" w:color="auto" w:fill="auto"/>
            <w:vAlign w:val="center"/>
          </w:tcPr>
          <w:p w14:paraId="4DCC6731" w14:textId="77777777" w:rsidR="00651552" w:rsidRDefault="008463DF">
            <w:pPr>
              <w:rPr>
                <w:rFonts w:ascii="仿宋" w:eastAsia="仿宋" w:hAnsi="仿宋"/>
                <w:sz w:val="24"/>
              </w:rPr>
            </w:pPr>
            <w:r>
              <w:rPr>
                <w:rFonts w:ascii="仿宋" w:eastAsia="仿宋" w:hAnsi="仿宋" w:hint="eastAsia"/>
                <w:sz w:val="24"/>
              </w:rPr>
              <w:t>按《人身保险伤残评定标准》规定的伤残程度对应给付比例。</w:t>
            </w:r>
          </w:p>
        </w:tc>
        <w:tc>
          <w:tcPr>
            <w:tcW w:w="1241" w:type="dxa"/>
            <w:vMerge/>
            <w:shd w:val="clear" w:color="auto" w:fill="auto"/>
            <w:vAlign w:val="center"/>
          </w:tcPr>
          <w:p w14:paraId="359F96CC" w14:textId="77777777" w:rsidR="00651552" w:rsidRDefault="00651552">
            <w:pPr>
              <w:jc w:val="center"/>
              <w:rPr>
                <w:rFonts w:ascii="仿宋" w:eastAsia="仿宋" w:hAnsi="仿宋"/>
                <w:sz w:val="24"/>
              </w:rPr>
            </w:pPr>
          </w:p>
        </w:tc>
      </w:tr>
      <w:tr w:rsidR="00651552" w14:paraId="28900837" w14:textId="77777777">
        <w:trPr>
          <w:trHeight w:val="319"/>
        </w:trPr>
        <w:tc>
          <w:tcPr>
            <w:tcW w:w="1686" w:type="dxa"/>
            <w:shd w:val="clear" w:color="auto" w:fill="auto"/>
            <w:vAlign w:val="center"/>
          </w:tcPr>
          <w:p w14:paraId="3FB35A2B" w14:textId="77777777" w:rsidR="00651552" w:rsidRDefault="008463DF">
            <w:pPr>
              <w:jc w:val="center"/>
              <w:rPr>
                <w:rFonts w:ascii="仿宋" w:eastAsia="仿宋" w:hAnsi="仿宋"/>
                <w:sz w:val="24"/>
              </w:rPr>
            </w:pPr>
            <w:r>
              <w:rPr>
                <w:rFonts w:ascii="仿宋" w:eastAsia="仿宋" w:hAnsi="仿宋" w:hint="eastAsia"/>
                <w:sz w:val="24"/>
              </w:rPr>
              <w:t>猝死</w:t>
            </w:r>
          </w:p>
        </w:tc>
        <w:tc>
          <w:tcPr>
            <w:tcW w:w="1319" w:type="dxa"/>
            <w:vMerge/>
            <w:shd w:val="clear" w:color="auto" w:fill="auto"/>
            <w:vAlign w:val="center"/>
          </w:tcPr>
          <w:p w14:paraId="5E96FAFC" w14:textId="77777777" w:rsidR="00651552" w:rsidRDefault="00651552">
            <w:pPr>
              <w:jc w:val="center"/>
              <w:rPr>
                <w:rFonts w:ascii="仿宋" w:eastAsia="仿宋" w:hAnsi="仿宋"/>
                <w:sz w:val="24"/>
              </w:rPr>
            </w:pPr>
          </w:p>
        </w:tc>
        <w:tc>
          <w:tcPr>
            <w:tcW w:w="4072" w:type="dxa"/>
            <w:shd w:val="clear" w:color="auto" w:fill="auto"/>
            <w:vAlign w:val="center"/>
          </w:tcPr>
          <w:p w14:paraId="61278DCE" w14:textId="77777777" w:rsidR="00651552" w:rsidRDefault="008463DF">
            <w:pPr>
              <w:rPr>
                <w:rFonts w:ascii="仿宋" w:eastAsia="仿宋" w:hAnsi="仿宋"/>
                <w:sz w:val="24"/>
              </w:rPr>
            </w:pPr>
            <w:r>
              <w:rPr>
                <w:rFonts w:ascii="仿宋" w:eastAsia="仿宋" w:hAnsi="仿宋" w:hint="eastAsia"/>
                <w:sz w:val="24"/>
              </w:rPr>
              <w:t>48小时内死亡，100%比例赔付。</w:t>
            </w:r>
          </w:p>
        </w:tc>
        <w:tc>
          <w:tcPr>
            <w:tcW w:w="1241" w:type="dxa"/>
            <w:vMerge/>
            <w:shd w:val="clear" w:color="auto" w:fill="auto"/>
            <w:vAlign w:val="center"/>
          </w:tcPr>
          <w:p w14:paraId="45780621" w14:textId="77777777" w:rsidR="00651552" w:rsidRDefault="00651552">
            <w:pPr>
              <w:jc w:val="center"/>
              <w:rPr>
                <w:rFonts w:ascii="仿宋" w:eastAsia="仿宋" w:hAnsi="仿宋"/>
                <w:sz w:val="24"/>
              </w:rPr>
            </w:pPr>
          </w:p>
        </w:tc>
      </w:tr>
      <w:tr w:rsidR="00651552" w14:paraId="14E81C62" w14:textId="77777777">
        <w:trPr>
          <w:trHeight w:val="628"/>
        </w:trPr>
        <w:tc>
          <w:tcPr>
            <w:tcW w:w="1686" w:type="dxa"/>
            <w:shd w:val="clear" w:color="auto" w:fill="auto"/>
            <w:vAlign w:val="center"/>
          </w:tcPr>
          <w:p w14:paraId="3897F2DC" w14:textId="77777777" w:rsidR="00651552" w:rsidRDefault="008463DF">
            <w:pPr>
              <w:jc w:val="center"/>
              <w:rPr>
                <w:rFonts w:ascii="仿宋" w:eastAsia="仿宋" w:hAnsi="仿宋"/>
                <w:sz w:val="24"/>
              </w:rPr>
            </w:pPr>
            <w:r>
              <w:rPr>
                <w:rFonts w:ascii="仿宋" w:eastAsia="仿宋" w:hAnsi="仿宋" w:hint="eastAsia"/>
                <w:sz w:val="24"/>
              </w:rPr>
              <w:t>意外医疗</w:t>
            </w:r>
          </w:p>
        </w:tc>
        <w:tc>
          <w:tcPr>
            <w:tcW w:w="1319" w:type="dxa"/>
            <w:shd w:val="clear" w:color="auto" w:fill="auto"/>
            <w:vAlign w:val="center"/>
          </w:tcPr>
          <w:p w14:paraId="384CA356" w14:textId="77777777" w:rsidR="00651552" w:rsidRDefault="008463DF">
            <w:pPr>
              <w:jc w:val="center"/>
              <w:rPr>
                <w:rFonts w:ascii="仿宋" w:eastAsia="仿宋" w:hAnsi="仿宋"/>
                <w:sz w:val="24"/>
              </w:rPr>
            </w:pPr>
            <w:r>
              <w:rPr>
                <w:rFonts w:ascii="仿宋" w:eastAsia="仿宋" w:hAnsi="仿宋" w:hint="eastAsia"/>
                <w:sz w:val="24"/>
              </w:rPr>
              <w:t>10万</w:t>
            </w:r>
          </w:p>
        </w:tc>
        <w:tc>
          <w:tcPr>
            <w:tcW w:w="4072" w:type="dxa"/>
            <w:shd w:val="clear" w:color="auto" w:fill="auto"/>
            <w:vAlign w:val="center"/>
          </w:tcPr>
          <w:p w14:paraId="6F22E3AB" w14:textId="77777777" w:rsidR="00651552" w:rsidRDefault="008463DF">
            <w:pPr>
              <w:rPr>
                <w:rFonts w:ascii="仿宋" w:eastAsia="仿宋" w:hAnsi="仿宋"/>
                <w:sz w:val="24"/>
              </w:rPr>
            </w:pPr>
            <w:r>
              <w:rPr>
                <w:rFonts w:ascii="仿宋" w:eastAsia="仿宋" w:hAnsi="仿宋" w:hint="eastAsia"/>
                <w:sz w:val="24"/>
              </w:rPr>
              <w:t>医保内费用0免赔100%赔付（无需社保结算）。</w:t>
            </w:r>
          </w:p>
        </w:tc>
        <w:tc>
          <w:tcPr>
            <w:tcW w:w="1241" w:type="dxa"/>
            <w:vMerge/>
            <w:shd w:val="clear" w:color="auto" w:fill="auto"/>
            <w:vAlign w:val="center"/>
          </w:tcPr>
          <w:p w14:paraId="288517A0" w14:textId="77777777" w:rsidR="00651552" w:rsidRDefault="00651552">
            <w:pPr>
              <w:jc w:val="center"/>
              <w:rPr>
                <w:rFonts w:ascii="仿宋" w:eastAsia="仿宋" w:hAnsi="仿宋"/>
                <w:sz w:val="24"/>
              </w:rPr>
            </w:pPr>
          </w:p>
        </w:tc>
      </w:tr>
      <w:tr w:rsidR="00651552" w14:paraId="3A9E02E0" w14:textId="77777777">
        <w:trPr>
          <w:trHeight w:val="329"/>
        </w:trPr>
        <w:tc>
          <w:tcPr>
            <w:tcW w:w="1686" w:type="dxa"/>
            <w:shd w:val="clear" w:color="auto" w:fill="auto"/>
            <w:vAlign w:val="center"/>
          </w:tcPr>
          <w:p w14:paraId="2795AB7A" w14:textId="77777777" w:rsidR="00651552" w:rsidRDefault="008463DF">
            <w:pPr>
              <w:jc w:val="center"/>
              <w:rPr>
                <w:rFonts w:ascii="仿宋" w:eastAsia="仿宋" w:hAnsi="仿宋"/>
                <w:sz w:val="24"/>
              </w:rPr>
            </w:pPr>
            <w:r>
              <w:rPr>
                <w:rFonts w:ascii="仿宋" w:eastAsia="仿宋" w:hAnsi="仿宋" w:hint="eastAsia"/>
                <w:sz w:val="24"/>
              </w:rPr>
              <w:t>意外住院津贴</w:t>
            </w:r>
          </w:p>
        </w:tc>
        <w:tc>
          <w:tcPr>
            <w:tcW w:w="1319" w:type="dxa"/>
            <w:shd w:val="clear" w:color="auto" w:fill="auto"/>
            <w:vAlign w:val="center"/>
          </w:tcPr>
          <w:p w14:paraId="33E032ED" w14:textId="77777777" w:rsidR="00651552" w:rsidRDefault="008463DF">
            <w:pPr>
              <w:jc w:val="center"/>
              <w:rPr>
                <w:rFonts w:ascii="仿宋" w:eastAsia="仿宋" w:hAnsi="仿宋"/>
                <w:sz w:val="24"/>
              </w:rPr>
            </w:pPr>
            <w:r>
              <w:rPr>
                <w:rFonts w:ascii="仿宋" w:eastAsia="仿宋" w:hAnsi="仿宋" w:hint="eastAsia"/>
                <w:sz w:val="24"/>
              </w:rPr>
              <w:t>200元/日</w:t>
            </w:r>
          </w:p>
        </w:tc>
        <w:tc>
          <w:tcPr>
            <w:tcW w:w="4072" w:type="dxa"/>
            <w:shd w:val="clear" w:color="auto" w:fill="auto"/>
            <w:vAlign w:val="center"/>
          </w:tcPr>
          <w:p w14:paraId="3B0E6C24" w14:textId="77777777" w:rsidR="00651552" w:rsidRDefault="008463DF">
            <w:pPr>
              <w:rPr>
                <w:rFonts w:ascii="仿宋" w:eastAsia="仿宋" w:hAnsi="仿宋"/>
                <w:sz w:val="24"/>
              </w:rPr>
            </w:pPr>
            <w:r>
              <w:rPr>
                <w:rFonts w:ascii="仿宋" w:eastAsia="仿宋" w:hAnsi="仿宋" w:hint="eastAsia"/>
                <w:sz w:val="24"/>
              </w:rPr>
              <w:t>0免赔天数，最高赔付180天。</w:t>
            </w:r>
          </w:p>
        </w:tc>
        <w:tc>
          <w:tcPr>
            <w:tcW w:w="1241" w:type="dxa"/>
            <w:vMerge/>
            <w:shd w:val="clear" w:color="auto" w:fill="auto"/>
            <w:vAlign w:val="center"/>
          </w:tcPr>
          <w:p w14:paraId="335763D7" w14:textId="77777777" w:rsidR="00651552" w:rsidRDefault="00651552">
            <w:pPr>
              <w:jc w:val="center"/>
              <w:rPr>
                <w:rFonts w:ascii="仿宋" w:eastAsia="仿宋" w:hAnsi="仿宋"/>
                <w:sz w:val="24"/>
              </w:rPr>
            </w:pPr>
          </w:p>
        </w:tc>
      </w:tr>
    </w:tbl>
    <w:p w14:paraId="5AE1280F" w14:textId="77777777" w:rsidR="00651552" w:rsidRDefault="008463DF">
      <w:pPr>
        <w:numPr>
          <w:ilvl w:val="0"/>
          <w:numId w:val="5"/>
        </w:numPr>
        <w:rPr>
          <w:rFonts w:ascii="仿宋" w:eastAsia="仿宋" w:hAnsi="仿宋"/>
          <w:sz w:val="24"/>
        </w:rPr>
      </w:pPr>
      <w:r>
        <w:rPr>
          <w:rFonts w:ascii="仿宋" w:eastAsia="仿宋" w:hAnsi="仿宋" w:hint="eastAsia"/>
          <w:sz w:val="24"/>
        </w:rPr>
        <w:t>责任概述</w:t>
      </w:r>
    </w:p>
    <w:p w14:paraId="0ACABBBE"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供应商提供的保险条款中的保险责任必须等于或优于下列要求。</w:t>
      </w:r>
    </w:p>
    <w:p w14:paraId="1E9117E8"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（一）意外身故保险责任</w:t>
      </w:r>
    </w:p>
    <w:p w14:paraId="3F4ED561"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1、在保险期间内被保险人遭受意外伤害，并自意外伤害发生之日起180日内因该意外伤害身故的，保险人按保险金额给付身故保险金，对该被保险人的保险责任终止。</w:t>
      </w:r>
    </w:p>
    <w:p w14:paraId="4E5CC99F"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2、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58AFBB5E"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3、被保险人身故或被宣告死亡前保险人已给付残疾、烧伤保险金的，身故保险金应扣除已给付的保险金。</w:t>
      </w:r>
    </w:p>
    <w:p w14:paraId="68B3E07C"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（二）意外残疾（含烧伤）保险责任</w:t>
      </w:r>
    </w:p>
    <w:p w14:paraId="57B7DEFF"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1、在保险期间内被保险人遭受意外伤害，按照《人身保险伤残评定标准》相关规定赔付责任的，自该意外伤害发生之日起180日内因该意外伤害造成本《人身保险伤残评定标准》所列伤残程度之一的，保险人按《人身保险伤残评定标准》所对应伤残等级的给付比例乘以保险金额给付残疾保险金。如第180日治疗仍未结束的，按当</w:t>
      </w:r>
      <w:r>
        <w:rPr>
          <w:rFonts w:ascii="仿宋" w:eastAsia="仿宋" w:hAnsi="仿宋" w:hint="eastAsia"/>
          <w:sz w:val="24"/>
        </w:rPr>
        <w:lastRenderedPageBreak/>
        <w:t>日的身体情况进行伤残评定，并据此给付残疾保险金。</w:t>
      </w:r>
    </w:p>
    <w:p w14:paraId="43F2B055"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2、被保险人因同一意外伤害造成两处或两处以上伤残时，保险人根据《人身保险伤残评定标准》规定的多处伤残评定原则给付残疾保险金。</w:t>
      </w:r>
    </w:p>
    <w:p w14:paraId="50638299"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3、被保险人如在本次意外伤害之前已有残疾，保险人按本次意外伤害残疾程度在《人身保险伤残评定标准》中所对应伤残等级的给付比例，给付残疾保险金。</w:t>
      </w:r>
    </w:p>
    <w:p w14:paraId="1495F9A2"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（三）猝死保险责任</w:t>
      </w:r>
    </w:p>
    <w:p w14:paraId="58966B5B"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在保险有效期内，被保险人由于非意外的、突然发生的急性症状，且直接、完全因此急性症状突然发作后的48小时内不幸身故，在保险金额范围内，按100%的比例给付医疗保险金。</w:t>
      </w:r>
    </w:p>
    <w:p w14:paraId="1DA1620B"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 xml:space="preserve">（四）意外医疗保险责任 </w:t>
      </w:r>
    </w:p>
    <w:p w14:paraId="533B0D9F"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有效期内，被保险人因意外事故在保险人认可的医疗机构进行门诊，急诊治疗的，可无需医保结算，对于扣除医保报销后剩余的且符合当地社会医疗保险规定的医疗费用，在保险金额范围内，0免赔额度，按100%的比例给付医疗保险金，全年最高以10万元为限。</w:t>
      </w:r>
    </w:p>
    <w:p w14:paraId="1B866D7F"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（五）意外伤害住院津贴保险责任</w:t>
      </w:r>
    </w:p>
    <w:p w14:paraId="0F2367B9"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被保险人在保险期间内因遭受意外伤害而在保险人认可的医疗机构住院治疗，按被保险人因意外伤害住院起实际每次住院日数乘以每日意外伤害住院津贴标准给付住院津贴。每天补贴200元，每次最高限180天，保险年度内累计最高限180天。</w:t>
      </w:r>
    </w:p>
    <w:p w14:paraId="5C4EDBBA" w14:textId="77777777" w:rsidR="00651552" w:rsidRDefault="008463DF">
      <w:pPr>
        <w:rPr>
          <w:rFonts w:ascii="仿宋" w:eastAsia="仿宋" w:hAnsi="仿宋"/>
          <w:sz w:val="24"/>
        </w:rPr>
      </w:pPr>
      <w:r>
        <w:rPr>
          <w:rFonts w:ascii="仿宋" w:eastAsia="仿宋" w:hAnsi="仿宋" w:hint="eastAsia"/>
          <w:sz w:val="24"/>
        </w:rPr>
        <w:t>五、其他需求</w:t>
      </w:r>
    </w:p>
    <w:p w14:paraId="58505F43"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供应商提供的保险条款必须等于或优于下列要求。</w:t>
      </w:r>
    </w:p>
    <w:p w14:paraId="1E636E60"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1、本保险项目保险受益人需为投保人。</w:t>
      </w:r>
    </w:p>
    <w:p w14:paraId="678E14F7"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2、不可控制条款：兹经双方同意，因投保人或被保险人无法控制或非由于其过失而导致违反本保险保证条款，此保单的保障不受影响。</w:t>
      </w:r>
    </w:p>
    <w:p w14:paraId="50C73B7E"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3、错误及遗漏条款：本保险项下的赔偿责任不因投保人或被保险人非故意地疏忽或过失而延迟或遗漏向保险公司申报有关被保险人资料等而免除，但投保人或被保险人一旦明白其疏忽或遗漏应立即向保险公司申报上述情况，否则保险公司不负责赔偿责任。</w:t>
      </w:r>
    </w:p>
    <w:p w14:paraId="064242F8"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4、被保险人的人员调整：</w:t>
      </w:r>
    </w:p>
    <w:p w14:paraId="370FD0AD"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（1）针对在保险期限内新增被保险人的投保手续，保险公司同意在收到投保人传真或邮件通知后，即根据申请新增被保险人的保险生效日期按保险单的相关规定承担保险责任，无论保单/保险凭证/批单出具与否。</w:t>
      </w:r>
    </w:p>
    <w:p w14:paraId="74C5599B"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lastRenderedPageBreak/>
        <w:t>（2）针对在保险期限内减少被保险人的手续，保险公司同意在收到投保人传真或邮件通知后，即根据申请减少被保险人的保险终止日期按保险单的相关规定终止保险责任，无论保单/保险凭证/批单出具与否。</w:t>
      </w:r>
    </w:p>
    <w:p w14:paraId="520B8A91"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3）保险期限内，投保人每季度结束后20天内，就上一季度实际增加和减少的人员情况实施申报（包括变动人员的姓名、身份证号、入职时间/离职时间、保险起期/止期等，申报材料需加盖投保人的本保险管理部门印章）。保险期满后，保险人按投保人申报的实际被保险人的调整情况计算保险费，针对保险期限内增加或减少的短期（不足1年）人员按日费率收取或退还保费：短期保费＝投保天数×每人每年总保险费/365。</w:t>
      </w:r>
    </w:p>
    <w:p w14:paraId="1FCFAEE0"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（4）如供应商能提供更优于上述人员调整处理手续及流程的，优先纳入考虑范围.</w:t>
      </w:r>
    </w:p>
    <w:p w14:paraId="7D7484D0"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5、本公司按照《人身保险伤残评定标准（行业标准）（中保协发〔2013〕88号）》的规定承担伤残保险金给付责任：与伤残程度等级相对应的保险金给付比例分为十档，伤残程度第一级对应的保险金给付比例为100%，伤残程度第十级对应的保险金给付比例为10%，每级相差10%。保险人团体意外伤害保险条款的“残疾保险责任”和“烧伤保险责任”中的相关规定与《人身保险伤残评定标准》的规定有不一致的，以《人身保险伤残评定标准》的规定为准。</w:t>
      </w:r>
    </w:p>
    <w:p w14:paraId="7A181DAA" w14:textId="77777777" w:rsidR="00651552" w:rsidRDefault="008463DF">
      <w:pPr>
        <w:rPr>
          <w:rFonts w:ascii="仿宋" w:eastAsia="仿宋" w:hAnsi="仿宋"/>
          <w:sz w:val="24"/>
        </w:rPr>
      </w:pPr>
      <w:r>
        <w:rPr>
          <w:rFonts w:ascii="仿宋" w:eastAsia="仿宋" w:hAnsi="仿宋" w:hint="eastAsia"/>
          <w:sz w:val="24"/>
        </w:rPr>
        <w:t>五、附加需求</w:t>
      </w:r>
    </w:p>
    <w:p w14:paraId="0A36F793"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供应商提供的附加条款必须等于或优于下列要求。</w:t>
      </w:r>
    </w:p>
    <w:p w14:paraId="79C47CC5"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1、食物中毒保险</w:t>
      </w:r>
    </w:p>
    <w:p w14:paraId="01F37E84"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在保险期间内，被保险人食物中毒导致主保险合同约定的保险事故的，保险人承担保单载明的保险责任。</w:t>
      </w:r>
    </w:p>
    <w:p w14:paraId="7549459F"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2、职业病扩展保险</w:t>
      </w:r>
    </w:p>
    <w:p w14:paraId="1700E365"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在保险期间内，被保险人因职业病导致主保险合同中保险事故的，保险人承担保单载明的保险责任。</w:t>
      </w:r>
    </w:p>
    <w:p w14:paraId="18206333"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3、救护车车费保险</w:t>
      </w:r>
    </w:p>
    <w:p w14:paraId="2D8A5646"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在保险期间内，被保险人发生主保险合同中保险事故后，保险人就被保险人因该事故实际支付的救护车车费，在救护车车费保险金额范围内给付“救护车车费保险金”，100%赔付。</w:t>
      </w:r>
    </w:p>
    <w:p w14:paraId="2F1C7E7E"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4、中暑意外伤害保险</w:t>
      </w:r>
    </w:p>
    <w:p w14:paraId="732D710D"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在保险期间内，被保险人由于中暑并遭受主保险合同约定的保险事故的，保险人</w:t>
      </w:r>
      <w:r>
        <w:rPr>
          <w:rFonts w:ascii="仿宋" w:eastAsia="仿宋" w:hAnsi="仿宋" w:hint="eastAsia"/>
          <w:sz w:val="24"/>
        </w:rPr>
        <w:lastRenderedPageBreak/>
        <w:t>给付主保险合同约定的对应的保险金。</w:t>
      </w:r>
    </w:p>
    <w:p w14:paraId="3156F24A"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5、非高危性质体育运动或体育比赛保险</w:t>
      </w:r>
    </w:p>
    <w:p w14:paraId="6F99D061" w14:textId="77777777" w:rsidR="00651552" w:rsidRDefault="008463DF">
      <w:pPr>
        <w:spacing w:line="360" w:lineRule="auto"/>
        <w:ind w:firstLineChars="200" w:firstLine="480"/>
        <w:rPr>
          <w:rFonts w:ascii="仿宋" w:eastAsia="仿宋" w:hAnsi="仿宋"/>
          <w:sz w:val="24"/>
        </w:rPr>
      </w:pPr>
      <w:r>
        <w:rPr>
          <w:rFonts w:ascii="仿宋" w:eastAsia="仿宋" w:hAnsi="仿宋" w:hint="eastAsia"/>
          <w:sz w:val="24"/>
        </w:rPr>
        <w:t>在保险期间内，被保险人因进行非高危性质体育运动或体育比赛遭受意外伤害事故，并导致主保险合同约定的保险事故的，保险人给付主保险合同约定的对应的保险金。</w:t>
      </w:r>
    </w:p>
    <w:p w14:paraId="7ADC0EB9" w14:textId="77777777" w:rsidR="00651552" w:rsidRDefault="00651552">
      <w:pPr>
        <w:jc w:val="center"/>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lastRenderedPageBreak/>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lastRenderedPageBreak/>
        <w:t>格式</w:t>
      </w:r>
      <w:bookmarkStart w:id="1" w:name="_Toc2782574"/>
      <w:r>
        <w:rPr>
          <w:rFonts w:hAnsi="宋体" w:cs="Arial"/>
          <w:snapToGrid w:val="0"/>
          <w:kern w:val="0"/>
        </w:rPr>
        <w:t xml:space="preserve">2                 </w:t>
      </w:r>
      <w:r>
        <w:rPr>
          <w:rFonts w:cs="Arial" w:hint="eastAsia"/>
        </w:rPr>
        <w:t>法定代表人（单位负责人）身份证明</w:t>
      </w:r>
      <w:bookmarkEnd w:id="1"/>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lastRenderedPageBreak/>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lastRenderedPageBreak/>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sidRPr="008463DF">
        <w:rPr>
          <w:rFonts w:ascii="仿宋" w:eastAsia="仿宋" w:hAnsi="仿宋" w:cs="仿宋" w:hint="eastAsia"/>
          <w:sz w:val="24"/>
        </w:rPr>
        <w:t>开具发票为增值税专用发票，以不含税投标总价评审。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77777777"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Pr="008463DF">
        <w:rPr>
          <w:rFonts w:cs="宋体" w:hint="eastAsia"/>
          <w:kern w:val="0"/>
          <w:sz w:val="24"/>
        </w:rPr>
        <w:t xml:space="preserve"> </w:t>
      </w:r>
      <w:r w:rsidRPr="008463DF">
        <w:rPr>
          <w:rFonts w:cs="宋体" w:hint="eastAsia"/>
          <w:kern w:val="0"/>
          <w:sz w:val="24"/>
        </w:rPr>
        <w:t>元）</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1717"/>
        <w:gridCol w:w="1276"/>
        <w:gridCol w:w="2454"/>
        <w:gridCol w:w="1233"/>
        <w:gridCol w:w="991"/>
      </w:tblGrid>
      <w:tr w:rsidR="00651552" w14:paraId="66346A2F" w14:textId="77777777">
        <w:tc>
          <w:tcPr>
            <w:tcW w:w="1343" w:type="dxa"/>
            <w:vAlign w:val="center"/>
          </w:tcPr>
          <w:p w14:paraId="6D43522F" w14:textId="77777777" w:rsidR="00651552" w:rsidRPr="008463DF" w:rsidRDefault="008463DF">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651552" w:rsidRPr="008463DF" w:rsidRDefault="008463DF">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1717" w:type="dxa"/>
            <w:vAlign w:val="center"/>
          </w:tcPr>
          <w:p w14:paraId="14B4C9FF" w14:textId="77777777" w:rsidR="00651552" w:rsidRPr="008463DF" w:rsidRDefault="008463DF">
            <w:pPr>
              <w:spacing w:line="480" w:lineRule="atLeast"/>
              <w:jc w:val="center"/>
              <w:rPr>
                <w:rFonts w:ascii="仿宋" w:eastAsia="仿宋" w:hAnsi="仿宋" w:cs="仿宋"/>
                <w:b/>
                <w:sz w:val="24"/>
              </w:rPr>
            </w:pPr>
            <w:r w:rsidRPr="008463DF">
              <w:rPr>
                <w:rFonts w:ascii="仿宋" w:eastAsia="仿宋" w:hAnsi="仿宋" w:cs="仿宋" w:hint="eastAsia"/>
                <w:b/>
                <w:sz w:val="24"/>
              </w:rPr>
              <w:t>不含税综合单人报价（元）</w:t>
            </w:r>
          </w:p>
        </w:tc>
        <w:tc>
          <w:tcPr>
            <w:tcW w:w="1276" w:type="dxa"/>
            <w:vAlign w:val="center"/>
          </w:tcPr>
          <w:p w14:paraId="76B5F720" w14:textId="77777777" w:rsidR="00651552" w:rsidRPr="008463DF" w:rsidRDefault="00651552">
            <w:pPr>
              <w:spacing w:line="480" w:lineRule="atLeast"/>
              <w:jc w:val="center"/>
              <w:rPr>
                <w:rFonts w:ascii="仿宋" w:eastAsia="仿宋" w:hAnsi="仿宋" w:cs="仿宋"/>
                <w:b/>
                <w:sz w:val="24"/>
              </w:rPr>
            </w:pPr>
          </w:p>
          <w:p w14:paraId="3DD68F5F" w14:textId="77777777" w:rsidR="00651552" w:rsidRPr="008463DF" w:rsidRDefault="008463DF">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651552" w:rsidRPr="008463DF" w:rsidRDefault="00651552">
            <w:pPr>
              <w:spacing w:line="480" w:lineRule="atLeast"/>
              <w:jc w:val="center"/>
              <w:rPr>
                <w:rFonts w:ascii="仿宋" w:eastAsia="仿宋" w:hAnsi="仿宋" w:cs="仿宋"/>
                <w:b/>
                <w:sz w:val="24"/>
              </w:rPr>
            </w:pPr>
          </w:p>
        </w:tc>
        <w:tc>
          <w:tcPr>
            <w:tcW w:w="2454" w:type="dxa"/>
            <w:vAlign w:val="center"/>
          </w:tcPr>
          <w:p w14:paraId="1C58F4BC" w14:textId="77777777" w:rsidR="00651552" w:rsidRPr="008463DF" w:rsidRDefault="008463DF">
            <w:pPr>
              <w:spacing w:line="480" w:lineRule="atLeast"/>
              <w:jc w:val="center"/>
              <w:rPr>
                <w:rFonts w:ascii="仿宋" w:eastAsia="仿宋" w:hAnsi="仿宋" w:cs="仿宋"/>
                <w:b/>
                <w:sz w:val="24"/>
              </w:rPr>
            </w:pPr>
            <w:r w:rsidRPr="008463DF">
              <w:rPr>
                <w:rFonts w:ascii="仿宋" w:eastAsia="仿宋" w:hAnsi="仿宋" w:cs="仿宋" w:hint="eastAsia"/>
                <w:b/>
                <w:sz w:val="24"/>
              </w:rPr>
              <w:t>含税综合单人报价（元）</w:t>
            </w:r>
          </w:p>
        </w:tc>
        <w:tc>
          <w:tcPr>
            <w:tcW w:w="1233" w:type="dxa"/>
            <w:vAlign w:val="center"/>
          </w:tcPr>
          <w:p w14:paraId="1BB19EC0" w14:textId="77777777" w:rsidR="00651552" w:rsidRPr="008463DF" w:rsidRDefault="00651552">
            <w:pPr>
              <w:spacing w:line="480" w:lineRule="atLeast"/>
              <w:jc w:val="center"/>
              <w:rPr>
                <w:rFonts w:ascii="仿宋" w:eastAsia="仿宋" w:hAnsi="仿宋" w:cs="仿宋"/>
                <w:b/>
                <w:sz w:val="24"/>
              </w:rPr>
            </w:pPr>
          </w:p>
          <w:p w14:paraId="0823E60C" w14:textId="77777777" w:rsidR="00651552" w:rsidRPr="008463DF" w:rsidRDefault="008463DF">
            <w:pPr>
              <w:spacing w:line="480" w:lineRule="atLeast"/>
              <w:jc w:val="center"/>
              <w:rPr>
                <w:rFonts w:ascii="仿宋" w:eastAsia="仿宋" w:hAnsi="仿宋" w:cs="仿宋"/>
                <w:sz w:val="24"/>
              </w:rPr>
            </w:pPr>
            <w:r w:rsidRPr="008463DF">
              <w:rPr>
                <w:rFonts w:ascii="仿宋" w:eastAsia="仿宋" w:hAnsi="仿宋" w:cs="仿宋" w:hint="eastAsia"/>
                <w:b/>
                <w:sz w:val="24"/>
              </w:rPr>
              <w:t>人数</w:t>
            </w:r>
          </w:p>
          <w:p w14:paraId="643D19F9" w14:textId="77777777" w:rsidR="00651552" w:rsidRPr="008463DF" w:rsidRDefault="00651552">
            <w:pPr>
              <w:jc w:val="center"/>
              <w:rPr>
                <w:rFonts w:ascii="仿宋" w:eastAsia="仿宋" w:hAnsi="仿宋" w:cs="仿宋"/>
                <w:sz w:val="24"/>
              </w:rPr>
            </w:pPr>
          </w:p>
        </w:tc>
        <w:tc>
          <w:tcPr>
            <w:tcW w:w="991" w:type="dxa"/>
            <w:vAlign w:val="center"/>
          </w:tcPr>
          <w:p w14:paraId="171A4777" w14:textId="77777777" w:rsidR="00651552" w:rsidRPr="008463DF" w:rsidRDefault="008463DF">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651552" w14:paraId="6D5E6C9A" w14:textId="77777777">
        <w:trPr>
          <w:trHeight w:val="827"/>
        </w:trPr>
        <w:tc>
          <w:tcPr>
            <w:tcW w:w="1343" w:type="dxa"/>
          </w:tcPr>
          <w:p w14:paraId="03DA71A2" w14:textId="77777777" w:rsidR="00651552" w:rsidRDefault="00651552">
            <w:pPr>
              <w:spacing w:line="480" w:lineRule="atLeast"/>
              <w:ind w:firstLine="240"/>
              <w:jc w:val="center"/>
              <w:rPr>
                <w:rFonts w:ascii="仿宋" w:eastAsia="仿宋" w:hAnsi="仿宋" w:cs="仿宋"/>
                <w:bCs/>
                <w:sz w:val="24"/>
              </w:rPr>
            </w:pPr>
          </w:p>
        </w:tc>
        <w:tc>
          <w:tcPr>
            <w:tcW w:w="1760" w:type="dxa"/>
          </w:tcPr>
          <w:p w14:paraId="6E45FE2F" w14:textId="77777777" w:rsidR="00651552" w:rsidRDefault="00651552">
            <w:pPr>
              <w:spacing w:line="480" w:lineRule="atLeast"/>
              <w:ind w:firstLine="241"/>
              <w:jc w:val="center"/>
              <w:rPr>
                <w:rFonts w:ascii="仿宋" w:eastAsia="仿宋" w:hAnsi="仿宋" w:cs="仿宋"/>
                <w:b/>
                <w:bCs/>
                <w:sz w:val="24"/>
                <w:u w:val="single"/>
              </w:rPr>
            </w:pPr>
          </w:p>
        </w:tc>
        <w:tc>
          <w:tcPr>
            <w:tcW w:w="1717" w:type="dxa"/>
          </w:tcPr>
          <w:p w14:paraId="0E3542F8" w14:textId="77777777" w:rsidR="00651552" w:rsidRDefault="00651552">
            <w:pPr>
              <w:spacing w:line="480" w:lineRule="atLeast"/>
              <w:ind w:firstLine="241"/>
              <w:jc w:val="center"/>
              <w:rPr>
                <w:rFonts w:ascii="仿宋" w:eastAsia="仿宋" w:hAnsi="仿宋" w:cs="仿宋"/>
                <w:b/>
                <w:bCs/>
                <w:sz w:val="24"/>
                <w:u w:val="single"/>
              </w:rPr>
            </w:pPr>
          </w:p>
        </w:tc>
        <w:tc>
          <w:tcPr>
            <w:tcW w:w="1276" w:type="dxa"/>
          </w:tcPr>
          <w:p w14:paraId="2C56DB2B" w14:textId="77777777" w:rsidR="00651552" w:rsidRDefault="00651552">
            <w:pPr>
              <w:spacing w:line="480" w:lineRule="atLeast"/>
              <w:ind w:firstLine="241"/>
              <w:jc w:val="center"/>
              <w:rPr>
                <w:rFonts w:ascii="仿宋" w:eastAsia="仿宋" w:hAnsi="仿宋" w:cs="仿宋"/>
                <w:b/>
                <w:bCs/>
                <w:sz w:val="24"/>
                <w:u w:val="single"/>
              </w:rPr>
            </w:pPr>
          </w:p>
        </w:tc>
        <w:tc>
          <w:tcPr>
            <w:tcW w:w="2454" w:type="dxa"/>
          </w:tcPr>
          <w:p w14:paraId="1B22C781" w14:textId="77777777" w:rsidR="00651552" w:rsidRDefault="00651552">
            <w:pPr>
              <w:spacing w:line="480" w:lineRule="atLeast"/>
              <w:ind w:firstLine="241"/>
              <w:jc w:val="center"/>
              <w:rPr>
                <w:rFonts w:ascii="仿宋" w:eastAsia="仿宋" w:hAnsi="仿宋" w:cs="仿宋"/>
                <w:b/>
                <w:bCs/>
                <w:sz w:val="24"/>
                <w:u w:val="single"/>
              </w:rPr>
            </w:pPr>
          </w:p>
        </w:tc>
        <w:tc>
          <w:tcPr>
            <w:tcW w:w="1233" w:type="dxa"/>
          </w:tcPr>
          <w:p w14:paraId="204C7343" w14:textId="76073826" w:rsidR="00651552" w:rsidRDefault="00F859AA">
            <w:pPr>
              <w:spacing w:line="480" w:lineRule="atLeast"/>
              <w:ind w:firstLine="240"/>
              <w:jc w:val="center"/>
              <w:rPr>
                <w:rFonts w:ascii="仿宋" w:eastAsia="仿宋" w:hAnsi="仿宋" w:cs="仿宋"/>
                <w:bCs/>
                <w:sz w:val="24"/>
              </w:rPr>
            </w:pPr>
            <w:r>
              <w:rPr>
                <w:rFonts w:ascii="仿宋" w:eastAsia="仿宋" w:hAnsi="仿宋" w:cs="仿宋"/>
                <w:bCs/>
                <w:sz w:val="24"/>
              </w:rPr>
              <w:t>1009</w:t>
            </w:r>
            <w:r w:rsidR="008463DF">
              <w:rPr>
                <w:rFonts w:ascii="仿宋" w:eastAsia="仿宋" w:hAnsi="仿宋" w:cs="仿宋" w:hint="eastAsia"/>
                <w:bCs/>
                <w:sz w:val="24"/>
              </w:rPr>
              <w:t>人</w:t>
            </w:r>
          </w:p>
        </w:tc>
        <w:tc>
          <w:tcPr>
            <w:tcW w:w="991" w:type="dxa"/>
          </w:tcPr>
          <w:p w14:paraId="2FEE8B30" w14:textId="77777777" w:rsidR="00651552" w:rsidRDefault="00651552">
            <w:pPr>
              <w:spacing w:line="480" w:lineRule="atLeast"/>
              <w:ind w:firstLine="240"/>
              <w:jc w:val="center"/>
              <w:rPr>
                <w:rFonts w:ascii="仿宋" w:eastAsia="仿宋" w:hAnsi="仿宋" w:cs="仿宋"/>
                <w:bCs/>
                <w:sz w:val="24"/>
              </w:rPr>
            </w:pPr>
          </w:p>
        </w:tc>
      </w:tr>
      <w:tr w:rsidR="00651552" w14:paraId="078C1670" w14:textId="77777777">
        <w:trPr>
          <w:trHeight w:val="967"/>
        </w:trPr>
        <w:tc>
          <w:tcPr>
            <w:tcW w:w="4820"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954" w:type="dxa"/>
            <w:gridSpan w:val="4"/>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7E851787" w14:textId="3168B394" w:rsidR="00651552" w:rsidRDefault="008463DF">
      <w:pPr>
        <w:adjustRightInd w:val="0"/>
        <w:snapToGrid w:val="0"/>
        <w:rPr>
          <w:b/>
          <w:sz w:val="24"/>
        </w:rPr>
      </w:pPr>
      <w:r>
        <w:rPr>
          <w:rFonts w:hint="eastAsia"/>
          <w:b/>
          <w:sz w:val="24"/>
        </w:rPr>
        <w:lastRenderedPageBreak/>
        <w:t>格式</w:t>
      </w:r>
      <w:r>
        <w:rPr>
          <w:b/>
          <w:sz w:val="24"/>
        </w:rPr>
        <w:t>5</w:t>
      </w:r>
      <w:r>
        <w:rPr>
          <w:rFonts w:hint="eastAsia"/>
          <w:b/>
          <w:sz w:val="24"/>
        </w:rPr>
        <w:t>：其他</w:t>
      </w:r>
      <w:r>
        <w:rPr>
          <w:b/>
          <w:sz w:val="24"/>
        </w:rPr>
        <w:t>材料：</w:t>
      </w:r>
      <w:r>
        <w:rPr>
          <w:rFonts w:hint="eastAsia"/>
          <w:b/>
          <w:sz w:val="24"/>
        </w:rPr>
        <w:t>公司资质认证、经营整体状况、企业商誉、同类项目业绩、服务承诺</w:t>
      </w:r>
      <w:r w:rsidR="00F37B80">
        <w:rPr>
          <w:rFonts w:hint="eastAsia"/>
          <w:b/>
          <w:sz w:val="24"/>
        </w:rPr>
        <w:t>等</w:t>
      </w:r>
      <w:r>
        <w:rPr>
          <w:rFonts w:hint="eastAsia"/>
          <w:b/>
          <w:sz w:val="24"/>
        </w:rPr>
        <w:t>。</w:t>
      </w:r>
      <w:r>
        <w:rPr>
          <w:b/>
          <w:sz w:val="24"/>
        </w:rPr>
        <w:t xml:space="preserve"> </w:t>
      </w:r>
    </w:p>
    <w:p w14:paraId="52E4A262" w14:textId="77777777" w:rsidR="00651552" w:rsidRDefault="00651552">
      <w:pPr>
        <w:spacing w:afterLines="50" w:after="156" w:line="420" w:lineRule="exact"/>
        <w:jc w:val="left"/>
        <w:rPr>
          <w:b/>
          <w:sz w:val="24"/>
        </w:rPr>
      </w:pPr>
    </w:p>
    <w:p w14:paraId="28366BAF" w14:textId="77777777" w:rsidR="00651552" w:rsidRDefault="00651552">
      <w:pPr>
        <w:spacing w:afterLines="50" w:after="156" w:line="420" w:lineRule="exact"/>
        <w:jc w:val="left"/>
        <w:rPr>
          <w:sz w:val="24"/>
        </w:rPr>
      </w:pPr>
    </w:p>
    <w:p w14:paraId="4ACDE97F" w14:textId="77777777" w:rsidR="00651552"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6C7BC053" w14:textId="77777777" w:rsidR="00651552" w:rsidRDefault="00651552">
      <w:pPr>
        <w:spacing w:afterLines="50" w:after="156" w:line="420" w:lineRule="exact"/>
        <w:jc w:val="left"/>
        <w:rPr>
          <w:sz w:val="24"/>
        </w:rPr>
      </w:pPr>
    </w:p>
    <w:p w14:paraId="628E1F45" w14:textId="77777777" w:rsidR="00651552" w:rsidRDefault="00651552">
      <w:pPr>
        <w:spacing w:afterLines="50" w:after="156" w:line="420" w:lineRule="exact"/>
        <w:jc w:val="left"/>
        <w:rPr>
          <w:sz w:val="24"/>
        </w:rPr>
      </w:pPr>
    </w:p>
    <w:p w14:paraId="0152824C" w14:textId="77777777" w:rsidR="00651552" w:rsidRDefault="00651552">
      <w:pPr>
        <w:spacing w:afterLines="50" w:after="156" w:line="420" w:lineRule="exact"/>
        <w:jc w:val="left"/>
        <w:rPr>
          <w:sz w:val="24"/>
        </w:rPr>
      </w:pPr>
    </w:p>
    <w:p w14:paraId="555D441F" w14:textId="77777777" w:rsidR="00651552" w:rsidRDefault="00651552">
      <w:pPr>
        <w:spacing w:afterLines="50" w:after="156" w:line="420" w:lineRule="exact"/>
        <w:jc w:val="left"/>
        <w:rPr>
          <w:sz w:val="24"/>
        </w:rPr>
      </w:pPr>
    </w:p>
    <w:p w14:paraId="760B4109" w14:textId="77777777" w:rsidR="00651552" w:rsidRDefault="00651552">
      <w:pPr>
        <w:spacing w:afterLines="50" w:after="156" w:line="420" w:lineRule="exact"/>
        <w:jc w:val="left"/>
        <w:rPr>
          <w:sz w:val="24"/>
        </w:rPr>
      </w:pPr>
    </w:p>
    <w:p w14:paraId="28CAF187" w14:textId="77777777" w:rsidR="00651552" w:rsidRDefault="00651552">
      <w:pPr>
        <w:spacing w:afterLines="50" w:after="156" w:line="420" w:lineRule="exact"/>
        <w:jc w:val="left"/>
        <w:rPr>
          <w:sz w:val="24"/>
        </w:rPr>
      </w:pPr>
    </w:p>
    <w:p w14:paraId="0CA09A3E" w14:textId="77777777" w:rsidR="00651552" w:rsidRDefault="00651552">
      <w:pPr>
        <w:spacing w:afterLines="50" w:after="156" w:line="420" w:lineRule="exact"/>
        <w:jc w:val="left"/>
        <w:rPr>
          <w:sz w:val="24"/>
        </w:rPr>
      </w:pPr>
    </w:p>
    <w:p w14:paraId="0849F9F8" w14:textId="77777777" w:rsidR="00651552" w:rsidRDefault="00651552">
      <w:pPr>
        <w:spacing w:afterLines="50" w:after="156" w:line="420" w:lineRule="exact"/>
        <w:jc w:val="left"/>
        <w:rPr>
          <w:sz w:val="24"/>
        </w:rPr>
      </w:pPr>
    </w:p>
    <w:p w14:paraId="19075079" w14:textId="77777777" w:rsidR="00651552" w:rsidRDefault="00651552">
      <w:pPr>
        <w:spacing w:afterLines="50" w:after="156" w:line="420" w:lineRule="exact"/>
        <w:jc w:val="left"/>
        <w:rPr>
          <w:sz w:val="24"/>
        </w:rPr>
      </w:pPr>
    </w:p>
    <w:p w14:paraId="48A70055" w14:textId="77777777" w:rsidR="00651552" w:rsidRDefault="00651552">
      <w:pPr>
        <w:spacing w:afterLines="50" w:after="156" w:line="420" w:lineRule="exact"/>
        <w:jc w:val="left"/>
        <w:rPr>
          <w:sz w:val="24"/>
        </w:rPr>
      </w:pPr>
    </w:p>
    <w:p w14:paraId="49C49691" w14:textId="77777777" w:rsidR="00651552" w:rsidRDefault="00651552">
      <w:pPr>
        <w:spacing w:afterLines="50" w:after="156" w:line="420" w:lineRule="exact"/>
        <w:jc w:val="left"/>
        <w:rPr>
          <w:sz w:val="24"/>
        </w:rPr>
      </w:pPr>
    </w:p>
    <w:p w14:paraId="15D122C7" w14:textId="77777777" w:rsidR="00651552" w:rsidRDefault="00651552">
      <w:pPr>
        <w:spacing w:afterLines="50" w:after="156" w:line="420" w:lineRule="exact"/>
        <w:jc w:val="left"/>
        <w:rPr>
          <w:sz w:val="24"/>
        </w:rPr>
      </w:pPr>
    </w:p>
    <w:p w14:paraId="132FE790" w14:textId="77777777" w:rsidR="00651552" w:rsidRDefault="00651552">
      <w:pPr>
        <w:spacing w:afterLines="50" w:after="156" w:line="420" w:lineRule="exact"/>
        <w:jc w:val="left"/>
        <w:rPr>
          <w:sz w:val="24"/>
        </w:rPr>
      </w:pPr>
    </w:p>
    <w:p w14:paraId="2FD34CCA" w14:textId="77777777" w:rsidR="00651552" w:rsidRDefault="00651552">
      <w:pPr>
        <w:spacing w:afterLines="50" w:after="156" w:line="420" w:lineRule="exact"/>
        <w:jc w:val="left"/>
        <w:rPr>
          <w:sz w:val="24"/>
        </w:rPr>
      </w:pPr>
    </w:p>
    <w:sectPr w:rsidR="00651552" w:rsidSect="00F37B80">
      <w:pgSz w:w="11907" w:h="16840"/>
      <w:pgMar w:top="1361" w:right="1474" w:bottom="568" w:left="158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DA0B" w16cex:dateUtc="2020-07-16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D6D270" w16cid:durableId="22BADA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7E500" w14:textId="77777777" w:rsidR="00420386" w:rsidRDefault="00420386">
      <w:r>
        <w:separator/>
      </w:r>
    </w:p>
  </w:endnote>
  <w:endnote w:type="continuationSeparator" w:id="0">
    <w:p w14:paraId="2217C8B1" w14:textId="77777777" w:rsidR="00420386" w:rsidRDefault="0042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8F0C" w14:textId="77777777" w:rsidR="00420386" w:rsidRDefault="005B4B73">
    <w:pPr>
      <w:pStyle w:val="a8"/>
      <w:pBdr>
        <w:top w:val="single" w:sz="4" w:space="1" w:color="auto"/>
      </w:pBdr>
      <w:ind w:firstLine="180"/>
    </w:pPr>
    <w:r>
      <w:pict w14:anchorId="36F19CE2">
        <v:shapetype id="_x0000_t202" coordsize="21600,21600" o:spt="202" path="m,l,21600r21600,l21600,xe">
          <v:stroke joinstyle="miter"/>
          <v:path gradientshapeok="t" o:connecttype="rect"/>
        </v:shapetype>
        <v:shape id="文本框 2" o:spid="_x0000_s2050" type="#_x0000_t202" alt="" style="position:absolute;left:0;text-align:left;margin-left:0;margin-top:0;width:21.05pt;height:23.9pt;z-index:251660288;mso-wrap-style:none;mso-wrap-edited:f;mso-width-percent:0;mso-height-percent:0;mso-position-horizontal:center;mso-position-horizontal-relative:margin;mso-width-percent:0;mso-height-percent:0;v-text-anchor:top" filled="f" stroked="f">
          <v:textbox style="mso-fit-shape-to-text:t" inset="0,0,0,0">
            <w:txbxContent>
              <w:p w14:paraId="5371F7DE" w14:textId="77777777" w:rsidR="00420386" w:rsidRDefault="00420386">
                <w:pPr>
                  <w:pStyle w:val="a8"/>
                  <w:pBdr>
                    <w:top w:val="single" w:sz="4" w:space="1" w:color="auto"/>
                  </w:pBdr>
                  <w:ind w:firstLine="180"/>
                </w:pPr>
              </w:p>
              <w:p w14:paraId="563EDC09" w14:textId="77777777" w:rsidR="00420386" w:rsidRDefault="00420386">
                <w:pPr>
                  <w:ind w:firstLine="210"/>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E6E0" w14:textId="77777777" w:rsidR="00420386" w:rsidRDefault="005B4B73">
    <w:pPr>
      <w:pStyle w:val="a8"/>
      <w:pBdr>
        <w:top w:val="single" w:sz="4" w:space="1" w:color="auto"/>
      </w:pBdr>
      <w:ind w:firstLine="280"/>
      <w:rPr>
        <w:sz w:val="28"/>
        <w:szCs w:val="28"/>
      </w:rPr>
    </w:pPr>
    <w:r>
      <w:rPr>
        <w:sz w:val="28"/>
      </w:rPr>
      <w:pict w14:anchorId="6E1C6C41">
        <v:shapetype id="_x0000_t202" coordsize="21600,21600" o:spt="202" path="m,l,21600r21600,l21600,xe">
          <v:stroke joinstyle="miter"/>
          <v:path gradientshapeok="t" o:connecttype="rect"/>
        </v:shapetype>
        <v:shape id="文本框 1" o:spid="_x0000_s2049" type="#_x0000_t202" alt="" style="position:absolute;left:0;text-align:left;margin-left:0;margin-top:0;width:21.05pt;height:23.9pt;z-index:251659264;mso-wrap-style:none;mso-wrap-edited:f;mso-width-percent:0;mso-height-percent:0;mso-position-horizontal:center;mso-position-horizontal-relative:margin;mso-width-percent:0;mso-height-percent:0;v-text-anchor:top" filled="f" stroked="f">
          <v:textbox style="mso-fit-shape-to-text:t" inset="0,0,0,0">
            <w:txbxContent>
              <w:p w14:paraId="448C1DAF" w14:textId="77777777" w:rsidR="00420386" w:rsidRDefault="00420386">
                <w:pPr>
                  <w:pStyle w:val="a8"/>
                  <w:pBdr>
                    <w:top w:val="single" w:sz="4" w:space="1" w:color="auto"/>
                  </w:pBdr>
                  <w:ind w:firstLine="180"/>
                </w:pPr>
              </w:p>
              <w:p w14:paraId="4E5BA94D" w14:textId="77777777" w:rsidR="00420386" w:rsidRDefault="00420386">
                <w:pPr>
                  <w:ind w:firstLine="210"/>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4F3E" w14:textId="77777777" w:rsidR="00420386" w:rsidRDefault="00420386">
    <w:pPr>
      <w:pStyle w:val="a8"/>
      <w:ind w:firstLine="18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420386" w:rsidRDefault="00420386">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420386" w:rsidRDefault="00420386">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420386" w:rsidRDefault="00420386">
    <w:pPr>
      <w:pStyle w:val="a8"/>
      <w:framePr w:wrap="around" w:vAnchor="text" w:hAnchor="margin" w:xAlign="center" w:y="1"/>
      <w:rPr>
        <w:rStyle w:val="ad"/>
      </w:rPr>
    </w:pPr>
    <w:r>
      <w:fldChar w:fldCharType="begin"/>
    </w:r>
    <w:r>
      <w:rPr>
        <w:rStyle w:val="ad"/>
      </w:rPr>
      <w:instrText xml:space="preserve">PAGE  </w:instrText>
    </w:r>
    <w:r>
      <w:fldChar w:fldCharType="separate"/>
    </w:r>
    <w:r w:rsidR="005B4B73">
      <w:rPr>
        <w:rStyle w:val="ad"/>
        <w:noProof/>
      </w:rPr>
      <w:t>4</w:t>
    </w:r>
    <w:r>
      <w:fldChar w:fldCharType="end"/>
    </w:r>
  </w:p>
  <w:p w14:paraId="30AA8D4C" w14:textId="77777777" w:rsidR="00420386" w:rsidRDefault="00420386">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EndPr/>
    <w:sdtContent>
      <w:p w14:paraId="738F87E0" w14:textId="4E6B9CE5" w:rsidR="00420386" w:rsidRDefault="00420386" w:rsidP="00F37B80">
        <w:pPr>
          <w:pStyle w:val="a8"/>
          <w:jc w:val="center"/>
        </w:pPr>
        <w:r>
          <w:fldChar w:fldCharType="begin"/>
        </w:r>
        <w:r>
          <w:instrText>PAGE   \* MERGEFORMAT</w:instrText>
        </w:r>
        <w:r>
          <w:fldChar w:fldCharType="separate"/>
        </w:r>
        <w:r w:rsidR="005B4B73" w:rsidRPr="005B4B73">
          <w:rPr>
            <w:noProof/>
            <w:lang w:val="zh-CN"/>
          </w:rPr>
          <w:t>6</w:t>
        </w:r>
        <w:r>
          <w:fldChar w:fldCharType="end"/>
        </w:r>
      </w:p>
    </w:sdtContent>
  </w:sdt>
  <w:p w14:paraId="5E88152D" w14:textId="77777777" w:rsidR="00420386" w:rsidRDefault="00420386">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420386" w:rsidRDefault="00420386">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420386" w:rsidRDefault="00420386">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420386" w:rsidRDefault="00420386">
    <w:pPr>
      <w:pStyle w:val="a8"/>
      <w:framePr w:wrap="around" w:vAnchor="text" w:hAnchor="margin" w:xAlign="center" w:y="1"/>
      <w:rPr>
        <w:rStyle w:val="ad"/>
      </w:rPr>
    </w:pPr>
    <w:r>
      <w:fldChar w:fldCharType="begin"/>
    </w:r>
    <w:r>
      <w:rPr>
        <w:rStyle w:val="ad"/>
      </w:rPr>
      <w:instrText xml:space="preserve">PAGE  </w:instrText>
    </w:r>
    <w:r>
      <w:fldChar w:fldCharType="separate"/>
    </w:r>
    <w:r w:rsidR="005B4B73">
      <w:rPr>
        <w:rStyle w:val="ad"/>
        <w:noProof/>
      </w:rPr>
      <w:t>19</w:t>
    </w:r>
    <w:r>
      <w:fldChar w:fldCharType="end"/>
    </w:r>
  </w:p>
  <w:p w14:paraId="06CA592C" w14:textId="77777777" w:rsidR="00420386" w:rsidRDefault="004203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3ED60" w14:textId="77777777" w:rsidR="00420386" w:rsidRDefault="00420386">
      <w:r>
        <w:separator/>
      </w:r>
    </w:p>
  </w:footnote>
  <w:footnote w:type="continuationSeparator" w:id="0">
    <w:p w14:paraId="3DEF892D" w14:textId="77777777" w:rsidR="00420386" w:rsidRDefault="00420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AC9F0" w14:textId="77777777" w:rsidR="00420386" w:rsidRDefault="00420386">
    <w:pPr>
      <w:pStyle w:val="a9"/>
      <w:ind w:firstLine="18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40635" w14:textId="77777777" w:rsidR="00420386" w:rsidRDefault="00420386">
    <w:pPr>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2">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3">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308431"/>
    <w:multiLevelType w:val="singleLevel"/>
    <w:tmpl w:val="56308431"/>
    <w:lvl w:ilvl="0">
      <w:start w:val="4"/>
      <w:numFmt w:val="decimal"/>
      <w:suff w:val="nothing"/>
      <w:lvlText w:val="%1、"/>
      <w:lvlJc w:val="left"/>
    </w:lvl>
  </w:abstractNum>
  <w:abstractNum w:abstractNumId="5">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D9"/>
    <w:rsid w:val="000040FB"/>
    <w:rsid w:val="00004423"/>
    <w:rsid w:val="00006896"/>
    <w:rsid w:val="00007C96"/>
    <w:rsid w:val="000120B7"/>
    <w:rsid w:val="00021EE1"/>
    <w:rsid w:val="000220D5"/>
    <w:rsid w:val="00024871"/>
    <w:rsid w:val="00031DA5"/>
    <w:rsid w:val="00031E38"/>
    <w:rsid w:val="000365B1"/>
    <w:rsid w:val="00041AFA"/>
    <w:rsid w:val="0004727C"/>
    <w:rsid w:val="00052A99"/>
    <w:rsid w:val="00053E09"/>
    <w:rsid w:val="00055DD5"/>
    <w:rsid w:val="00060159"/>
    <w:rsid w:val="000626BC"/>
    <w:rsid w:val="00070E79"/>
    <w:rsid w:val="00075C2D"/>
    <w:rsid w:val="0007694A"/>
    <w:rsid w:val="0008400D"/>
    <w:rsid w:val="00085599"/>
    <w:rsid w:val="00090BDD"/>
    <w:rsid w:val="00094681"/>
    <w:rsid w:val="000A08FA"/>
    <w:rsid w:val="000A0B87"/>
    <w:rsid w:val="000A2EFE"/>
    <w:rsid w:val="000A5E65"/>
    <w:rsid w:val="000B09B8"/>
    <w:rsid w:val="000B1684"/>
    <w:rsid w:val="000B7949"/>
    <w:rsid w:val="000C37EB"/>
    <w:rsid w:val="000E2125"/>
    <w:rsid w:val="000E57C8"/>
    <w:rsid w:val="000E5E34"/>
    <w:rsid w:val="000E64C6"/>
    <w:rsid w:val="000E69F1"/>
    <w:rsid w:val="000F0067"/>
    <w:rsid w:val="000F3246"/>
    <w:rsid w:val="000F530C"/>
    <w:rsid w:val="001122F6"/>
    <w:rsid w:val="00116101"/>
    <w:rsid w:val="00117306"/>
    <w:rsid w:val="001303E8"/>
    <w:rsid w:val="00132B09"/>
    <w:rsid w:val="00132E6C"/>
    <w:rsid w:val="001402E8"/>
    <w:rsid w:val="00152E72"/>
    <w:rsid w:val="001616D5"/>
    <w:rsid w:val="001656F7"/>
    <w:rsid w:val="00175696"/>
    <w:rsid w:val="00176FF0"/>
    <w:rsid w:val="001806DB"/>
    <w:rsid w:val="00186B23"/>
    <w:rsid w:val="00187712"/>
    <w:rsid w:val="001905C0"/>
    <w:rsid w:val="00193CD1"/>
    <w:rsid w:val="00196557"/>
    <w:rsid w:val="001A07DC"/>
    <w:rsid w:val="001A1149"/>
    <w:rsid w:val="001A1418"/>
    <w:rsid w:val="001B0B3D"/>
    <w:rsid w:val="001B1F4B"/>
    <w:rsid w:val="001B6533"/>
    <w:rsid w:val="001C43F3"/>
    <w:rsid w:val="001C5D30"/>
    <w:rsid w:val="001C605D"/>
    <w:rsid w:val="001D5995"/>
    <w:rsid w:val="001E5C43"/>
    <w:rsid w:val="00200829"/>
    <w:rsid w:val="002064D3"/>
    <w:rsid w:val="0021337C"/>
    <w:rsid w:val="0022171B"/>
    <w:rsid w:val="0022350C"/>
    <w:rsid w:val="00223605"/>
    <w:rsid w:val="00223703"/>
    <w:rsid w:val="00226EC2"/>
    <w:rsid w:val="002313F1"/>
    <w:rsid w:val="00232826"/>
    <w:rsid w:val="00235123"/>
    <w:rsid w:val="00235F34"/>
    <w:rsid w:val="00251F19"/>
    <w:rsid w:val="00255B34"/>
    <w:rsid w:val="00260A18"/>
    <w:rsid w:val="00287361"/>
    <w:rsid w:val="0029490E"/>
    <w:rsid w:val="002953C2"/>
    <w:rsid w:val="00296070"/>
    <w:rsid w:val="0029716F"/>
    <w:rsid w:val="00297C12"/>
    <w:rsid w:val="002A593B"/>
    <w:rsid w:val="002B163D"/>
    <w:rsid w:val="002B28C4"/>
    <w:rsid w:val="002B2C7F"/>
    <w:rsid w:val="002B474E"/>
    <w:rsid w:val="002B5E2D"/>
    <w:rsid w:val="002E70F3"/>
    <w:rsid w:val="002F5F74"/>
    <w:rsid w:val="00312289"/>
    <w:rsid w:val="0031330C"/>
    <w:rsid w:val="003141B1"/>
    <w:rsid w:val="00320A4D"/>
    <w:rsid w:val="00330B98"/>
    <w:rsid w:val="00333B24"/>
    <w:rsid w:val="003402DF"/>
    <w:rsid w:val="00340DA7"/>
    <w:rsid w:val="003417C1"/>
    <w:rsid w:val="00345F65"/>
    <w:rsid w:val="00346F95"/>
    <w:rsid w:val="00347294"/>
    <w:rsid w:val="00351F4D"/>
    <w:rsid w:val="003546A0"/>
    <w:rsid w:val="003618B2"/>
    <w:rsid w:val="00362C9E"/>
    <w:rsid w:val="0036608D"/>
    <w:rsid w:val="003706E0"/>
    <w:rsid w:val="00372B88"/>
    <w:rsid w:val="003756F7"/>
    <w:rsid w:val="003832CC"/>
    <w:rsid w:val="00383470"/>
    <w:rsid w:val="00383C3F"/>
    <w:rsid w:val="003849BA"/>
    <w:rsid w:val="003961E4"/>
    <w:rsid w:val="003A2453"/>
    <w:rsid w:val="003A3DDF"/>
    <w:rsid w:val="003B0E24"/>
    <w:rsid w:val="003B2A58"/>
    <w:rsid w:val="003B306E"/>
    <w:rsid w:val="003B516D"/>
    <w:rsid w:val="003C046F"/>
    <w:rsid w:val="003C3478"/>
    <w:rsid w:val="003C7392"/>
    <w:rsid w:val="003C7B99"/>
    <w:rsid w:val="003D0CE7"/>
    <w:rsid w:val="003D56E0"/>
    <w:rsid w:val="003D7D4D"/>
    <w:rsid w:val="003D7FBC"/>
    <w:rsid w:val="003F769B"/>
    <w:rsid w:val="004129E5"/>
    <w:rsid w:val="00420386"/>
    <w:rsid w:val="004221A2"/>
    <w:rsid w:val="00422D22"/>
    <w:rsid w:val="004263FC"/>
    <w:rsid w:val="00427F4F"/>
    <w:rsid w:val="00444C1C"/>
    <w:rsid w:val="00452AF7"/>
    <w:rsid w:val="00463F4F"/>
    <w:rsid w:val="004646B4"/>
    <w:rsid w:val="00473749"/>
    <w:rsid w:val="0047593D"/>
    <w:rsid w:val="00476DDD"/>
    <w:rsid w:val="00494700"/>
    <w:rsid w:val="0049507E"/>
    <w:rsid w:val="00496505"/>
    <w:rsid w:val="004A1E2E"/>
    <w:rsid w:val="004A24A0"/>
    <w:rsid w:val="004B1367"/>
    <w:rsid w:val="004C169A"/>
    <w:rsid w:val="004C2043"/>
    <w:rsid w:val="004C4F13"/>
    <w:rsid w:val="004C6960"/>
    <w:rsid w:val="004C6B8C"/>
    <w:rsid w:val="004D08EA"/>
    <w:rsid w:val="004F1EFB"/>
    <w:rsid w:val="00503E95"/>
    <w:rsid w:val="00504B18"/>
    <w:rsid w:val="00505D03"/>
    <w:rsid w:val="005079B7"/>
    <w:rsid w:val="005157B4"/>
    <w:rsid w:val="005162BD"/>
    <w:rsid w:val="005164FD"/>
    <w:rsid w:val="0052025B"/>
    <w:rsid w:val="005254B5"/>
    <w:rsid w:val="00535E75"/>
    <w:rsid w:val="00537B48"/>
    <w:rsid w:val="00543588"/>
    <w:rsid w:val="00552FDA"/>
    <w:rsid w:val="005564C8"/>
    <w:rsid w:val="00560447"/>
    <w:rsid w:val="00563AB0"/>
    <w:rsid w:val="0057246E"/>
    <w:rsid w:val="00582F76"/>
    <w:rsid w:val="00583A41"/>
    <w:rsid w:val="00585AC5"/>
    <w:rsid w:val="00590841"/>
    <w:rsid w:val="00590C2B"/>
    <w:rsid w:val="00591BAD"/>
    <w:rsid w:val="005966C3"/>
    <w:rsid w:val="005A1045"/>
    <w:rsid w:val="005A553D"/>
    <w:rsid w:val="005A7872"/>
    <w:rsid w:val="005B0980"/>
    <w:rsid w:val="005B2064"/>
    <w:rsid w:val="005B4B73"/>
    <w:rsid w:val="005C5088"/>
    <w:rsid w:val="005D2A13"/>
    <w:rsid w:val="005D6B07"/>
    <w:rsid w:val="005E08FE"/>
    <w:rsid w:val="005F2E6D"/>
    <w:rsid w:val="005F55E9"/>
    <w:rsid w:val="005F7C10"/>
    <w:rsid w:val="00600183"/>
    <w:rsid w:val="00602261"/>
    <w:rsid w:val="006050CE"/>
    <w:rsid w:val="00614DA2"/>
    <w:rsid w:val="00631CFF"/>
    <w:rsid w:val="00633E0A"/>
    <w:rsid w:val="006378ED"/>
    <w:rsid w:val="00643526"/>
    <w:rsid w:val="00643D8E"/>
    <w:rsid w:val="00644A86"/>
    <w:rsid w:val="00644E61"/>
    <w:rsid w:val="00645D79"/>
    <w:rsid w:val="00651552"/>
    <w:rsid w:val="006617BD"/>
    <w:rsid w:val="00662DE7"/>
    <w:rsid w:val="00663A12"/>
    <w:rsid w:val="00665603"/>
    <w:rsid w:val="0066686F"/>
    <w:rsid w:val="00670F05"/>
    <w:rsid w:val="006762AE"/>
    <w:rsid w:val="00693EFF"/>
    <w:rsid w:val="0069517E"/>
    <w:rsid w:val="00696693"/>
    <w:rsid w:val="006A083F"/>
    <w:rsid w:val="006B10AD"/>
    <w:rsid w:val="006B480F"/>
    <w:rsid w:val="006C112E"/>
    <w:rsid w:val="006C1565"/>
    <w:rsid w:val="006C30DD"/>
    <w:rsid w:val="006C7C9F"/>
    <w:rsid w:val="006D5B39"/>
    <w:rsid w:val="006E6AD5"/>
    <w:rsid w:val="006F507C"/>
    <w:rsid w:val="00700216"/>
    <w:rsid w:val="00703ADC"/>
    <w:rsid w:val="007060AC"/>
    <w:rsid w:val="00707A72"/>
    <w:rsid w:val="007100D9"/>
    <w:rsid w:val="00710335"/>
    <w:rsid w:val="00717640"/>
    <w:rsid w:val="00722DDE"/>
    <w:rsid w:val="007249D4"/>
    <w:rsid w:val="00725B39"/>
    <w:rsid w:val="007321DD"/>
    <w:rsid w:val="007336C6"/>
    <w:rsid w:val="00733D53"/>
    <w:rsid w:val="007400FB"/>
    <w:rsid w:val="00740E2E"/>
    <w:rsid w:val="00743885"/>
    <w:rsid w:val="007459BF"/>
    <w:rsid w:val="00754325"/>
    <w:rsid w:val="00755A9E"/>
    <w:rsid w:val="00756727"/>
    <w:rsid w:val="00764297"/>
    <w:rsid w:val="0077042D"/>
    <w:rsid w:val="00770A31"/>
    <w:rsid w:val="0077360E"/>
    <w:rsid w:val="0077441C"/>
    <w:rsid w:val="0077559D"/>
    <w:rsid w:val="00786AE7"/>
    <w:rsid w:val="007948FE"/>
    <w:rsid w:val="007979FA"/>
    <w:rsid w:val="007A204C"/>
    <w:rsid w:val="007A3B57"/>
    <w:rsid w:val="007B2385"/>
    <w:rsid w:val="007C01C2"/>
    <w:rsid w:val="007C1073"/>
    <w:rsid w:val="007C2467"/>
    <w:rsid w:val="007C5A35"/>
    <w:rsid w:val="007C6F84"/>
    <w:rsid w:val="007D1279"/>
    <w:rsid w:val="007D2A37"/>
    <w:rsid w:val="007D353C"/>
    <w:rsid w:val="007D5CAF"/>
    <w:rsid w:val="007E161C"/>
    <w:rsid w:val="007F1095"/>
    <w:rsid w:val="007F280E"/>
    <w:rsid w:val="00804356"/>
    <w:rsid w:val="00805F53"/>
    <w:rsid w:val="00806172"/>
    <w:rsid w:val="0081386D"/>
    <w:rsid w:val="008141E9"/>
    <w:rsid w:val="008148C9"/>
    <w:rsid w:val="00817916"/>
    <w:rsid w:val="00831E04"/>
    <w:rsid w:val="008335A1"/>
    <w:rsid w:val="00844028"/>
    <w:rsid w:val="008463DF"/>
    <w:rsid w:val="00847306"/>
    <w:rsid w:val="00856DA4"/>
    <w:rsid w:val="0086062F"/>
    <w:rsid w:val="0086271C"/>
    <w:rsid w:val="00867E14"/>
    <w:rsid w:val="0087066E"/>
    <w:rsid w:val="00874115"/>
    <w:rsid w:val="00881CBC"/>
    <w:rsid w:val="0088607B"/>
    <w:rsid w:val="0088673C"/>
    <w:rsid w:val="00886923"/>
    <w:rsid w:val="00887757"/>
    <w:rsid w:val="00890C6D"/>
    <w:rsid w:val="00893DB4"/>
    <w:rsid w:val="00895DF1"/>
    <w:rsid w:val="00896021"/>
    <w:rsid w:val="008978CD"/>
    <w:rsid w:val="008A030D"/>
    <w:rsid w:val="008A3F88"/>
    <w:rsid w:val="008A70A9"/>
    <w:rsid w:val="008B6A6E"/>
    <w:rsid w:val="008C2BFC"/>
    <w:rsid w:val="008C4B31"/>
    <w:rsid w:val="008C6DA8"/>
    <w:rsid w:val="008D631D"/>
    <w:rsid w:val="008E0292"/>
    <w:rsid w:val="008E049D"/>
    <w:rsid w:val="008E1923"/>
    <w:rsid w:val="008E34C7"/>
    <w:rsid w:val="008E60E2"/>
    <w:rsid w:val="008E65D4"/>
    <w:rsid w:val="008F38B3"/>
    <w:rsid w:val="008F4719"/>
    <w:rsid w:val="00900845"/>
    <w:rsid w:val="00913248"/>
    <w:rsid w:val="00913F9E"/>
    <w:rsid w:val="00914885"/>
    <w:rsid w:val="0091571A"/>
    <w:rsid w:val="00922D88"/>
    <w:rsid w:val="00925124"/>
    <w:rsid w:val="0092667D"/>
    <w:rsid w:val="00935293"/>
    <w:rsid w:val="00935B10"/>
    <w:rsid w:val="00945A4B"/>
    <w:rsid w:val="00953B22"/>
    <w:rsid w:val="009576F2"/>
    <w:rsid w:val="00982EFA"/>
    <w:rsid w:val="00983695"/>
    <w:rsid w:val="00984532"/>
    <w:rsid w:val="00990867"/>
    <w:rsid w:val="0099206E"/>
    <w:rsid w:val="0099526D"/>
    <w:rsid w:val="009A599B"/>
    <w:rsid w:val="009B2322"/>
    <w:rsid w:val="009B49A0"/>
    <w:rsid w:val="009B76A1"/>
    <w:rsid w:val="009C2C09"/>
    <w:rsid w:val="009C2E04"/>
    <w:rsid w:val="009C79AB"/>
    <w:rsid w:val="009D0D14"/>
    <w:rsid w:val="009D455E"/>
    <w:rsid w:val="009E13E8"/>
    <w:rsid w:val="009F08E7"/>
    <w:rsid w:val="00A03511"/>
    <w:rsid w:val="00A14660"/>
    <w:rsid w:val="00A157FB"/>
    <w:rsid w:val="00A15FDD"/>
    <w:rsid w:val="00A17909"/>
    <w:rsid w:val="00A214EA"/>
    <w:rsid w:val="00A30113"/>
    <w:rsid w:val="00A31FB9"/>
    <w:rsid w:val="00A338F9"/>
    <w:rsid w:val="00A46C29"/>
    <w:rsid w:val="00A51857"/>
    <w:rsid w:val="00A54D79"/>
    <w:rsid w:val="00A6108C"/>
    <w:rsid w:val="00A63133"/>
    <w:rsid w:val="00A72043"/>
    <w:rsid w:val="00A7229E"/>
    <w:rsid w:val="00A7304B"/>
    <w:rsid w:val="00A90FF5"/>
    <w:rsid w:val="00A9664C"/>
    <w:rsid w:val="00A966D0"/>
    <w:rsid w:val="00AA13CE"/>
    <w:rsid w:val="00AA3BB2"/>
    <w:rsid w:val="00AB5C27"/>
    <w:rsid w:val="00AB6BA5"/>
    <w:rsid w:val="00AB797C"/>
    <w:rsid w:val="00AC14CC"/>
    <w:rsid w:val="00AC1EDA"/>
    <w:rsid w:val="00AC3821"/>
    <w:rsid w:val="00AD4175"/>
    <w:rsid w:val="00AF1DBD"/>
    <w:rsid w:val="00AF55B0"/>
    <w:rsid w:val="00B07032"/>
    <w:rsid w:val="00B139ED"/>
    <w:rsid w:val="00B16738"/>
    <w:rsid w:val="00B210F8"/>
    <w:rsid w:val="00B305B4"/>
    <w:rsid w:val="00B30A29"/>
    <w:rsid w:val="00B3370A"/>
    <w:rsid w:val="00B34E08"/>
    <w:rsid w:val="00B37267"/>
    <w:rsid w:val="00B37819"/>
    <w:rsid w:val="00B4325A"/>
    <w:rsid w:val="00B44BF4"/>
    <w:rsid w:val="00B44C76"/>
    <w:rsid w:val="00B45E2A"/>
    <w:rsid w:val="00B51633"/>
    <w:rsid w:val="00B51689"/>
    <w:rsid w:val="00B604E4"/>
    <w:rsid w:val="00B63499"/>
    <w:rsid w:val="00B63FD1"/>
    <w:rsid w:val="00B67131"/>
    <w:rsid w:val="00B6781D"/>
    <w:rsid w:val="00B67E43"/>
    <w:rsid w:val="00B721B3"/>
    <w:rsid w:val="00B74742"/>
    <w:rsid w:val="00B80037"/>
    <w:rsid w:val="00B873C1"/>
    <w:rsid w:val="00B91374"/>
    <w:rsid w:val="00B92679"/>
    <w:rsid w:val="00B944C4"/>
    <w:rsid w:val="00B96EAE"/>
    <w:rsid w:val="00BA21A5"/>
    <w:rsid w:val="00BB006B"/>
    <w:rsid w:val="00BB601F"/>
    <w:rsid w:val="00BB7536"/>
    <w:rsid w:val="00BC6D2E"/>
    <w:rsid w:val="00BD0087"/>
    <w:rsid w:val="00BD410D"/>
    <w:rsid w:val="00BE05FF"/>
    <w:rsid w:val="00BF1592"/>
    <w:rsid w:val="00BF2942"/>
    <w:rsid w:val="00C01EF1"/>
    <w:rsid w:val="00C05E1C"/>
    <w:rsid w:val="00C11260"/>
    <w:rsid w:val="00C14EF8"/>
    <w:rsid w:val="00C174D3"/>
    <w:rsid w:val="00C20291"/>
    <w:rsid w:val="00C22B8E"/>
    <w:rsid w:val="00C320DE"/>
    <w:rsid w:val="00C33086"/>
    <w:rsid w:val="00C35BEF"/>
    <w:rsid w:val="00C36DE3"/>
    <w:rsid w:val="00C41006"/>
    <w:rsid w:val="00C435B4"/>
    <w:rsid w:val="00C45BA5"/>
    <w:rsid w:val="00C52CCD"/>
    <w:rsid w:val="00C56201"/>
    <w:rsid w:val="00C57C6E"/>
    <w:rsid w:val="00C61A60"/>
    <w:rsid w:val="00C67B7A"/>
    <w:rsid w:val="00C70A5C"/>
    <w:rsid w:val="00C74A7B"/>
    <w:rsid w:val="00C91EA0"/>
    <w:rsid w:val="00CA4A6E"/>
    <w:rsid w:val="00CA6663"/>
    <w:rsid w:val="00CB3A5B"/>
    <w:rsid w:val="00CB5354"/>
    <w:rsid w:val="00CC41F1"/>
    <w:rsid w:val="00CC6901"/>
    <w:rsid w:val="00CD28D7"/>
    <w:rsid w:val="00CD5BBF"/>
    <w:rsid w:val="00CE0B42"/>
    <w:rsid w:val="00CE2C5D"/>
    <w:rsid w:val="00CE461F"/>
    <w:rsid w:val="00CF7D59"/>
    <w:rsid w:val="00D02E2D"/>
    <w:rsid w:val="00D032E5"/>
    <w:rsid w:val="00D06AFE"/>
    <w:rsid w:val="00D22C65"/>
    <w:rsid w:val="00D23672"/>
    <w:rsid w:val="00D24368"/>
    <w:rsid w:val="00D30AA9"/>
    <w:rsid w:val="00D3254A"/>
    <w:rsid w:val="00D51512"/>
    <w:rsid w:val="00D55AB2"/>
    <w:rsid w:val="00D63353"/>
    <w:rsid w:val="00D63F19"/>
    <w:rsid w:val="00D660E4"/>
    <w:rsid w:val="00D7066A"/>
    <w:rsid w:val="00D7129F"/>
    <w:rsid w:val="00D7353D"/>
    <w:rsid w:val="00D80F68"/>
    <w:rsid w:val="00D863D3"/>
    <w:rsid w:val="00DC00F9"/>
    <w:rsid w:val="00DC44F6"/>
    <w:rsid w:val="00DD5636"/>
    <w:rsid w:val="00DD61E3"/>
    <w:rsid w:val="00DE1064"/>
    <w:rsid w:val="00DE219E"/>
    <w:rsid w:val="00DE2B28"/>
    <w:rsid w:val="00DF4DDC"/>
    <w:rsid w:val="00DF51D4"/>
    <w:rsid w:val="00DF5B71"/>
    <w:rsid w:val="00DF6EA5"/>
    <w:rsid w:val="00E04025"/>
    <w:rsid w:val="00E13EB0"/>
    <w:rsid w:val="00E20625"/>
    <w:rsid w:val="00E3123D"/>
    <w:rsid w:val="00E33E73"/>
    <w:rsid w:val="00E36212"/>
    <w:rsid w:val="00E36E59"/>
    <w:rsid w:val="00E40350"/>
    <w:rsid w:val="00E422B2"/>
    <w:rsid w:val="00E4678F"/>
    <w:rsid w:val="00E63702"/>
    <w:rsid w:val="00E64C4C"/>
    <w:rsid w:val="00E6566F"/>
    <w:rsid w:val="00E67952"/>
    <w:rsid w:val="00E83F65"/>
    <w:rsid w:val="00E85038"/>
    <w:rsid w:val="00E85422"/>
    <w:rsid w:val="00E85D07"/>
    <w:rsid w:val="00E8650F"/>
    <w:rsid w:val="00E86524"/>
    <w:rsid w:val="00E9027E"/>
    <w:rsid w:val="00EA3746"/>
    <w:rsid w:val="00EA6FEB"/>
    <w:rsid w:val="00EB3843"/>
    <w:rsid w:val="00EB391C"/>
    <w:rsid w:val="00EC20C6"/>
    <w:rsid w:val="00EC76EC"/>
    <w:rsid w:val="00ED7728"/>
    <w:rsid w:val="00EE1C02"/>
    <w:rsid w:val="00EE1D39"/>
    <w:rsid w:val="00EE2F17"/>
    <w:rsid w:val="00EE3FFB"/>
    <w:rsid w:val="00EE6F2A"/>
    <w:rsid w:val="00EF08F8"/>
    <w:rsid w:val="00EF3CED"/>
    <w:rsid w:val="00EF45A0"/>
    <w:rsid w:val="00EF47F4"/>
    <w:rsid w:val="00EF5073"/>
    <w:rsid w:val="00F02D86"/>
    <w:rsid w:val="00F044FD"/>
    <w:rsid w:val="00F0629F"/>
    <w:rsid w:val="00F14A47"/>
    <w:rsid w:val="00F17160"/>
    <w:rsid w:val="00F20F70"/>
    <w:rsid w:val="00F23B56"/>
    <w:rsid w:val="00F25367"/>
    <w:rsid w:val="00F35B44"/>
    <w:rsid w:val="00F374C0"/>
    <w:rsid w:val="00F37B80"/>
    <w:rsid w:val="00F37C7E"/>
    <w:rsid w:val="00F41151"/>
    <w:rsid w:val="00F5061E"/>
    <w:rsid w:val="00F51E14"/>
    <w:rsid w:val="00F52BC6"/>
    <w:rsid w:val="00F56809"/>
    <w:rsid w:val="00F65FEE"/>
    <w:rsid w:val="00F859AA"/>
    <w:rsid w:val="00F91F59"/>
    <w:rsid w:val="00F9274F"/>
    <w:rsid w:val="00FA0BB3"/>
    <w:rsid w:val="00FA0C48"/>
    <w:rsid w:val="00FA103E"/>
    <w:rsid w:val="00FA3D4E"/>
    <w:rsid w:val="00FA4533"/>
    <w:rsid w:val="00FA6F7F"/>
    <w:rsid w:val="00FB19B1"/>
    <w:rsid w:val="00FB5255"/>
    <w:rsid w:val="00FB7DCC"/>
    <w:rsid w:val="00FC1AA0"/>
    <w:rsid w:val="00FC2313"/>
    <w:rsid w:val="00FC4F12"/>
    <w:rsid w:val="00FC54B2"/>
    <w:rsid w:val="00FC74C9"/>
    <w:rsid w:val="00FD1F6D"/>
    <w:rsid w:val="00FD71E9"/>
    <w:rsid w:val="00FE0E5F"/>
    <w:rsid w:val="00FE238D"/>
    <w:rsid w:val="00FE3B03"/>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1CD1-5620-4E1B-A70F-5897036F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2040</Words>
  <Characters>11630</Characters>
  <Application>Microsoft Office Word</Application>
  <DocSecurity>0</DocSecurity>
  <Lines>96</Lines>
  <Paragraphs>27</Paragraphs>
  <ScaleCrop>false</ScaleCrop>
  <Company>DT</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朱磊</cp:lastModifiedBy>
  <cp:revision>129</cp:revision>
  <cp:lastPrinted>2020-03-06T09:10:00Z</cp:lastPrinted>
  <dcterms:created xsi:type="dcterms:W3CDTF">2020-03-12T02:36:00Z</dcterms:created>
  <dcterms:modified xsi:type="dcterms:W3CDTF">2020-07-27T02:46:00Z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