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eastAsia="仿宋_GB2312"/>
          <w:b/>
          <w:sz w:val="36"/>
          <w:szCs w:val="36"/>
          <w:lang w:val="en-US" w:eastAsia="zh-CN"/>
        </w:rPr>
      </w:pPr>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rPr>
        <w:t>视频制作服务采购项目询比采购文件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440" w:lineRule="exact"/>
              <w:ind w:firstLine="480" w:firstLineChars="200"/>
              <w:outlineLvl w:val="0"/>
              <w:rPr>
                <w:rFonts w:ascii="仿宋_GB2312"/>
                <w:kern w:val="0"/>
                <w:sz w:val="24"/>
                <w:u w:val="single"/>
              </w:rPr>
            </w:pPr>
            <w:r>
              <w:rPr>
                <w:rFonts w:hint="eastAsia" w:ascii="仿宋_GB2312"/>
                <w:kern w:val="0"/>
                <w:sz w:val="24"/>
              </w:rPr>
              <w:t>根据我单位采购计划安排，现拟采用</w:t>
            </w:r>
            <w:r>
              <w:rPr>
                <w:rFonts w:hint="eastAsia" w:ascii="仿宋_GB2312"/>
                <w:kern w:val="0"/>
                <w:sz w:val="24"/>
                <w:u w:val="single"/>
              </w:rPr>
              <w:t xml:space="preserve">询比 </w:t>
            </w:r>
            <w:r>
              <w:rPr>
                <w:rFonts w:hint="eastAsia" w:ascii="仿宋_GB2312"/>
                <w:kern w:val="0"/>
                <w:sz w:val="24"/>
              </w:rPr>
              <w:t>方式采购</w:t>
            </w:r>
            <w:r>
              <w:rPr>
                <w:rFonts w:hint="eastAsia" w:ascii="仿宋_GB2312"/>
                <w:kern w:val="0"/>
                <w:sz w:val="24"/>
                <w:u w:val="single"/>
              </w:rPr>
              <w:t>浙江省轨道交通运营管理集团有限公司视频制作服务采购项目</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w:t>
            </w:r>
          </w:p>
          <w:p>
            <w:pPr>
              <w:widowControl/>
              <w:spacing w:line="440" w:lineRule="exact"/>
              <w:ind w:firstLine="480" w:firstLineChars="200"/>
              <w:outlineLvl w:val="0"/>
              <w:rPr>
                <w:rFonts w:ascii="仿宋_GB2312"/>
                <w:kern w:val="0"/>
                <w:sz w:val="24"/>
              </w:rPr>
            </w:pPr>
            <w:r>
              <w:rPr>
                <w:rFonts w:hint="eastAsia" w:ascii="仿宋_GB2312"/>
                <w:kern w:val="0"/>
                <w:sz w:val="24"/>
              </w:rPr>
              <w:t>1)</w:t>
            </w:r>
            <w:r>
              <w:rPr>
                <w:rFonts w:hint="eastAsia" w:ascii="仿宋_GB2312"/>
                <w:kern w:val="0"/>
                <w:sz w:val="24"/>
              </w:rPr>
              <w:tab/>
            </w:r>
            <w:r>
              <w:rPr>
                <w:rFonts w:hint="eastAsia" w:ascii="仿宋_GB2312"/>
                <w:kern w:val="0"/>
                <w:sz w:val="24"/>
              </w:rPr>
              <w:t>视频名称：【</w:t>
            </w:r>
            <w:r>
              <w:rPr>
                <w:rFonts w:hint="eastAsia" w:ascii="仿宋_GB2312"/>
                <w:kern w:val="0"/>
                <w:sz w:val="24"/>
                <w:lang w:eastAsia="zh-CN"/>
              </w:rPr>
              <w:t>交投大讲堂党建专题片</w:t>
            </w:r>
            <w:r>
              <w:rPr>
                <w:rFonts w:hint="eastAsia" w:ascii="仿宋_GB2312"/>
                <w:kern w:val="0"/>
                <w:sz w:val="24"/>
              </w:rPr>
              <w:t>】</w:t>
            </w:r>
          </w:p>
          <w:p>
            <w:pPr>
              <w:widowControl/>
              <w:spacing w:line="440" w:lineRule="exact"/>
              <w:ind w:firstLine="480" w:firstLineChars="200"/>
              <w:outlineLvl w:val="0"/>
              <w:rPr>
                <w:rFonts w:ascii="仿宋_GB2312"/>
                <w:kern w:val="0"/>
                <w:sz w:val="24"/>
              </w:rPr>
            </w:pPr>
            <w:r>
              <w:rPr>
                <w:rFonts w:hint="eastAsia" w:ascii="仿宋_GB2312"/>
                <w:kern w:val="0"/>
                <w:sz w:val="24"/>
              </w:rPr>
              <w:t>2)</w:t>
            </w:r>
            <w:r>
              <w:rPr>
                <w:rFonts w:hint="eastAsia" w:ascii="仿宋_GB2312"/>
                <w:kern w:val="0"/>
                <w:sz w:val="24"/>
              </w:rPr>
              <w:tab/>
            </w:r>
            <w:r>
              <w:rPr>
                <w:rFonts w:hint="eastAsia" w:ascii="仿宋_GB2312"/>
                <w:kern w:val="0"/>
                <w:sz w:val="24"/>
              </w:rPr>
              <w:t>视频类型：【人文微记录】</w:t>
            </w:r>
          </w:p>
          <w:p>
            <w:pPr>
              <w:widowControl/>
              <w:spacing w:line="440" w:lineRule="exact"/>
              <w:ind w:firstLine="480" w:firstLineChars="200"/>
              <w:outlineLvl w:val="0"/>
              <w:rPr>
                <w:rFonts w:ascii="仿宋_GB2312"/>
                <w:kern w:val="0"/>
                <w:sz w:val="24"/>
              </w:rPr>
            </w:pPr>
            <w:r>
              <w:rPr>
                <w:rFonts w:hint="eastAsia" w:ascii="仿宋_GB2312"/>
                <w:kern w:val="0"/>
                <w:sz w:val="24"/>
              </w:rPr>
              <w:t>3)</w:t>
            </w:r>
            <w:r>
              <w:rPr>
                <w:rFonts w:hint="eastAsia" w:ascii="仿宋_GB2312"/>
                <w:kern w:val="0"/>
                <w:sz w:val="24"/>
              </w:rPr>
              <w:tab/>
            </w:r>
            <w:r>
              <w:rPr>
                <w:rFonts w:hint="eastAsia" w:ascii="仿宋_GB2312"/>
                <w:kern w:val="0"/>
                <w:sz w:val="24"/>
              </w:rPr>
              <w:t>视频长度：【</w:t>
            </w:r>
            <w:r>
              <w:rPr>
                <w:rFonts w:hint="eastAsia" w:ascii="仿宋_GB2312"/>
                <w:kern w:val="0"/>
                <w:sz w:val="24"/>
                <w:lang w:val="en-US" w:eastAsia="zh-CN"/>
              </w:rPr>
              <w:t>5-6</w:t>
            </w:r>
            <w:r>
              <w:rPr>
                <w:rFonts w:hint="eastAsia" w:ascii="仿宋_GB2312"/>
                <w:kern w:val="0"/>
                <w:sz w:val="24"/>
              </w:rPr>
              <w:t>min】</w:t>
            </w:r>
          </w:p>
          <w:p>
            <w:pPr>
              <w:widowControl/>
              <w:spacing w:line="440" w:lineRule="exact"/>
              <w:ind w:firstLine="480" w:firstLineChars="200"/>
              <w:outlineLvl w:val="0"/>
              <w:rPr>
                <w:rFonts w:ascii="仿宋_GB2312"/>
                <w:kern w:val="0"/>
                <w:sz w:val="24"/>
              </w:rPr>
            </w:pPr>
            <w:r>
              <w:rPr>
                <w:rFonts w:hint="eastAsia" w:ascii="仿宋_GB2312"/>
                <w:kern w:val="0"/>
                <w:sz w:val="24"/>
              </w:rPr>
              <w:t>4)</w:t>
            </w:r>
            <w:r>
              <w:rPr>
                <w:rFonts w:hint="eastAsia" w:ascii="仿宋_GB2312"/>
                <w:kern w:val="0"/>
                <w:sz w:val="24"/>
              </w:rPr>
              <w:tab/>
            </w:r>
            <w:r>
              <w:rPr>
                <w:rFonts w:hint="eastAsia" w:ascii="仿宋_GB2312"/>
                <w:kern w:val="0"/>
                <w:sz w:val="24"/>
              </w:rPr>
              <w:t>视频数量：【1】</w:t>
            </w:r>
          </w:p>
          <w:p>
            <w:pPr>
              <w:widowControl/>
              <w:spacing w:line="440" w:lineRule="exact"/>
              <w:ind w:firstLine="480" w:firstLineChars="200"/>
              <w:outlineLvl w:val="0"/>
              <w:rPr>
                <w:rFonts w:ascii="仿宋_GB2312"/>
                <w:kern w:val="0"/>
                <w:sz w:val="24"/>
              </w:rPr>
            </w:pPr>
            <w:r>
              <w:rPr>
                <w:rFonts w:hint="eastAsia" w:ascii="仿宋_GB2312"/>
                <w:kern w:val="0"/>
                <w:sz w:val="24"/>
              </w:rPr>
              <w:t>5)</w:t>
            </w:r>
            <w:r>
              <w:rPr>
                <w:rFonts w:hint="eastAsia" w:ascii="仿宋_GB2312"/>
                <w:kern w:val="0"/>
                <w:sz w:val="24"/>
              </w:rPr>
              <w:tab/>
            </w:r>
            <w:r>
              <w:rPr>
                <w:rFonts w:hint="eastAsia" w:ascii="仿宋_GB2312"/>
                <w:kern w:val="0"/>
                <w:sz w:val="24"/>
              </w:rPr>
              <w:t>视频语版：【中文】</w:t>
            </w:r>
          </w:p>
          <w:p>
            <w:pPr>
              <w:widowControl/>
              <w:spacing w:line="440" w:lineRule="exact"/>
              <w:ind w:firstLine="480" w:firstLineChars="200"/>
              <w:outlineLvl w:val="0"/>
              <w:rPr>
                <w:rFonts w:ascii="仿宋_GB2312"/>
                <w:kern w:val="0"/>
                <w:sz w:val="24"/>
              </w:rPr>
            </w:pPr>
            <w:r>
              <w:rPr>
                <w:rFonts w:hint="eastAsia" w:ascii="仿宋_GB2312"/>
                <w:kern w:val="0"/>
                <w:sz w:val="24"/>
              </w:rPr>
              <w:t>3.服务期限：自合同签订日期起</w:t>
            </w:r>
            <w:r>
              <w:rPr>
                <w:rFonts w:hint="eastAsia" w:ascii="仿宋_GB2312"/>
                <w:kern w:val="0"/>
                <w:sz w:val="24"/>
                <w:lang w:val="en-US" w:eastAsia="zh-CN"/>
              </w:rPr>
              <w:t>10</w:t>
            </w:r>
            <w:r>
              <w:rPr>
                <w:rFonts w:hint="eastAsia" w:ascii="仿宋_GB2312"/>
                <w:kern w:val="0"/>
                <w:sz w:val="24"/>
              </w:rPr>
              <w:t>日内完成成品交付</w:t>
            </w:r>
          </w:p>
          <w:p>
            <w:pPr>
              <w:widowControl/>
              <w:spacing w:line="440" w:lineRule="exact"/>
              <w:ind w:firstLine="480" w:firstLineChars="200"/>
              <w:outlineLvl w:val="0"/>
              <w:rPr>
                <w:rFonts w:ascii="仿宋_GB2312"/>
                <w:kern w:val="0"/>
                <w:sz w:val="24"/>
              </w:rPr>
            </w:pPr>
            <w:r>
              <w:rPr>
                <w:rFonts w:hint="eastAsia" w:ascii="仿宋_GB2312"/>
                <w:kern w:val="0"/>
                <w:sz w:val="24"/>
              </w:rPr>
              <w:t>4.采购预算：本项目预算不高于人民币</w:t>
            </w:r>
            <w:r>
              <w:rPr>
                <w:rFonts w:hint="eastAsia" w:ascii="仿宋_GB2312"/>
                <w:kern w:val="0"/>
                <w:sz w:val="24"/>
                <w:lang w:val="en-US" w:eastAsia="zh-CN"/>
              </w:rPr>
              <w:t>8</w:t>
            </w:r>
            <w:r>
              <w:rPr>
                <w:rFonts w:hint="eastAsia" w:ascii="仿宋_GB2312"/>
                <w:kern w:val="0"/>
                <w:sz w:val="24"/>
              </w:rPr>
              <w:t>万元，合同期限内我单位如有本项目采购内容以外的特别需求，视具体情况进行协商定价。</w:t>
            </w:r>
          </w:p>
          <w:p>
            <w:pPr>
              <w:spacing w:line="312" w:lineRule="auto"/>
              <w:ind w:firstLine="480" w:firstLineChars="200"/>
              <w:rPr>
                <w:rFonts w:ascii="仿宋_GB2312"/>
                <w:color w:val="000000"/>
                <w:kern w:val="0"/>
                <w:sz w:val="24"/>
                <w:szCs w:val="28"/>
              </w:rPr>
            </w:pPr>
            <w:r>
              <w:rPr>
                <w:rFonts w:hint="eastAsia" w:ascii="仿宋_GB2312"/>
                <w:color w:val="000000"/>
                <w:kern w:val="0"/>
                <w:sz w:val="24"/>
                <w:szCs w:val="28"/>
              </w:rPr>
              <w:t>5.乙方需要开具的合法有效的增值税专用发票。根据甲方提供发票信息和具体金额要求开具浙江省轨道交通运营管理集团有限公司相应发票。</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numPr>
                <w:ilvl w:val="-1"/>
                <w:numId w:val="0"/>
              </w:numPr>
              <w:spacing w:line="500" w:lineRule="exact"/>
              <w:ind w:firstLine="480" w:firstLineChars="200"/>
              <w:rPr>
                <w:rFonts w:hint="eastAsia" w:ascii="宋体" w:hAnsi="宋体"/>
                <w:color w:val="000000"/>
                <w:kern w:val="0"/>
                <w:sz w:val="24"/>
              </w:rPr>
            </w:pPr>
            <w:r>
              <w:rPr>
                <w:rFonts w:hint="eastAsia" w:ascii="宋体" w:hAnsi="宋体"/>
                <w:color w:val="000000"/>
                <w:kern w:val="0"/>
                <w:sz w:val="24"/>
                <w:lang w:val="en-US" w:eastAsia="zh-CN"/>
              </w:rPr>
              <w:t>1.</w:t>
            </w:r>
            <w:r>
              <w:rPr>
                <w:rFonts w:hint="eastAsia" w:ascii="宋体" w:hAnsi="宋体"/>
                <w:color w:val="000000"/>
                <w:kern w:val="0"/>
                <w:sz w:val="24"/>
              </w:rPr>
              <w:t>必须是在中华人民共和国境内（不含港、澳、台地区）依法注册的独立法人；营业范围需涵盖采购所列物品。</w:t>
            </w:r>
          </w:p>
          <w:p>
            <w:pPr>
              <w:numPr>
                <w:ilvl w:val="-1"/>
                <w:numId w:val="0"/>
              </w:numPr>
              <w:spacing w:line="500" w:lineRule="exact"/>
              <w:ind w:firstLine="0" w:firstLineChars="0"/>
              <w:rPr>
                <w:rFonts w:hint="default" w:ascii="宋体" w:hAnsi="宋体" w:eastAsia="仿宋_GB2312"/>
                <w:color w:val="000000"/>
                <w:kern w:val="0"/>
                <w:sz w:val="24"/>
                <w:lang w:val="en-US" w:eastAsia="zh-CN"/>
              </w:rPr>
            </w:pPr>
            <w:r>
              <w:rPr>
                <w:rFonts w:hint="eastAsia" w:ascii="宋体" w:hAnsi="宋体"/>
                <w:color w:val="000000"/>
                <w:kern w:val="0"/>
                <w:sz w:val="24"/>
                <w:lang w:val="en-US" w:eastAsia="zh-CN"/>
              </w:rPr>
              <w:t xml:space="preserve">    2.</w:t>
            </w:r>
            <w:r>
              <w:rPr>
                <w:rFonts w:hint="eastAsia" w:ascii="宋体" w:hAnsi="宋体"/>
                <w:color w:val="000000"/>
                <w:kern w:val="0"/>
                <w:sz w:val="24"/>
              </w:rPr>
              <w:t>本项目不接受联合体</w:t>
            </w:r>
            <w:r>
              <w:rPr>
                <w:rFonts w:hint="eastAsia" w:ascii="宋体" w:hAnsi="宋体"/>
                <w:color w:val="000000"/>
                <w:kern w:val="0"/>
                <w:sz w:val="24"/>
                <w:lang w:eastAsia="zh-CN"/>
              </w:rPr>
              <w:t>响应</w:t>
            </w:r>
            <w:r>
              <w:rPr>
                <w:rFonts w:hint="eastAsia" w:ascii="宋体" w:hAnsi="宋体"/>
                <w:color w:val="000000"/>
                <w:kern w:val="0"/>
                <w:sz w:val="24"/>
              </w:rPr>
              <w:t>申请。</w:t>
            </w: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rPr>
              <w:t>1.</w:t>
            </w:r>
            <w:r>
              <w:rPr>
                <w:rFonts w:hint="eastAsia" w:ascii="仿宋_GB2312"/>
                <w:kern w:val="0"/>
                <w:sz w:val="24"/>
                <w:lang w:eastAsia="zh-CN"/>
              </w:rPr>
              <w:t>获取</w:t>
            </w:r>
            <w:r>
              <w:rPr>
                <w:rFonts w:hint="eastAsia" w:ascii="仿宋_GB2312"/>
                <w:kern w:val="0"/>
                <w:sz w:val="24"/>
              </w:rPr>
              <w:t>时间：</w:t>
            </w:r>
            <w:r>
              <w:rPr>
                <w:rFonts w:hint="eastAsia" w:ascii="仿宋_GB2312"/>
                <w:kern w:val="0"/>
                <w:sz w:val="24"/>
                <w:highlight w:val="none"/>
              </w:rPr>
              <w:t xml:space="preserve"> 202</w:t>
            </w:r>
            <w:r>
              <w:rPr>
                <w:rFonts w:hint="eastAsia" w:ascii="仿宋_GB2312"/>
                <w:kern w:val="0"/>
                <w:sz w:val="24"/>
                <w:highlight w:val="none"/>
                <w:lang w:val="en-US" w:eastAsia="zh-CN"/>
              </w:rPr>
              <w:t>1</w:t>
            </w:r>
            <w:r>
              <w:rPr>
                <w:rFonts w:hint="eastAsia" w:ascii="仿宋_GB2312"/>
                <w:kern w:val="0"/>
                <w:sz w:val="24"/>
                <w:highlight w:val="none"/>
              </w:rPr>
              <w:t xml:space="preserve"> 年</w:t>
            </w:r>
            <w:r>
              <w:rPr>
                <w:rFonts w:hint="eastAsia" w:ascii="仿宋_GB2312"/>
                <w:kern w:val="0"/>
                <w:sz w:val="24"/>
                <w:highlight w:val="none"/>
                <w:lang w:val="en-US" w:eastAsia="zh-CN"/>
              </w:rPr>
              <w:t>12</w:t>
            </w:r>
            <w:r>
              <w:rPr>
                <w:rFonts w:hint="eastAsia" w:ascii="仿宋_GB2312"/>
                <w:kern w:val="0"/>
                <w:sz w:val="24"/>
                <w:highlight w:val="none"/>
              </w:rPr>
              <w:t>月</w:t>
            </w:r>
            <w:r>
              <w:rPr>
                <w:rFonts w:hint="eastAsia" w:ascii="仿宋_GB2312"/>
                <w:kern w:val="0"/>
                <w:sz w:val="24"/>
                <w:highlight w:val="none"/>
                <w:lang w:val="en-US" w:eastAsia="zh-CN"/>
              </w:rPr>
              <w:t>13</w:t>
            </w:r>
            <w:r>
              <w:rPr>
                <w:rFonts w:hint="eastAsia" w:ascii="仿宋_GB2312"/>
                <w:kern w:val="0"/>
                <w:sz w:val="24"/>
                <w:highlight w:val="none"/>
              </w:rPr>
              <w:t>日至 202</w:t>
            </w:r>
            <w:r>
              <w:rPr>
                <w:rFonts w:hint="eastAsia" w:ascii="仿宋_GB2312"/>
                <w:kern w:val="0"/>
                <w:sz w:val="24"/>
                <w:highlight w:val="none"/>
                <w:lang w:val="en-US" w:eastAsia="zh-CN"/>
              </w:rPr>
              <w:t>1</w:t>
            </w:r>
            <w:r>
              <w:rPr>
                <w:rFonts w:hint="eastAsia" w:ascii="仿宋_GB2312"/>
                <w:kern w:val="0"/>
                <w:sz w:val="24"/>
                <w:highlight w:val="none"/>
              </w:rPr>
              <w:t xml:space="preserve"> 年</w:t>
            </w:r>
            <w:r>
              <w:rPr>
                <w:rFonts w:hint="eastAsia" w:ascii="仿宋_GB2312"/>
                <w:kern w:val="0"/>
                <w:sz w:val="24"/>
                <w:highlight w:val="none"/>
                <w:lang w:val="en-US" w:eastAsia="zh-CN"/>
              </w:rPr>
              <w:t>12</w:t>
            </w:r>
            <w:r>
              <w:rPr>
                <w:rFonts w:hint="eastAsia" w:ascii="仿宋_GB2312"/>
                <w:kern w:val="0"/>
                <w:sz w:val="24"/>
                <w:highlight w:val="none"/>
              </w:rPr>
              <w:t>月</w:t>
            </w:r>
            <w:r>
              <w:rPr>
                <w:rFonts w:hint="eastAsia" w:ascii="仿宋_GB2312"/>
                <w:kern w:val="0"/>
                <w:sz w:val="24"/>
                <w:highlight w:val="none"/>
                <w:lang w:val="en-US" w:eastAsia="zh-CN"/>
              </w:rPr>
              <w:t>15</w:t>
            </w:r>
            <w:r>
              <w:rPr>
                <w:rFonts w:hint="eastAsia" w:ascii="仿宋_GB2312"/>
                <w:kern w:val="0"/>
                <w:sz w:val="24"/>
                <w:highlight w:val="none"/>
              </w:rPr>
              <w:t>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1.提交截止时间：</w:t>
            </w:r>
            <w:r>
              <w:rPr>
                <w:rFonts w:hint="eastAsia" w:ascii="仿宋_GB2312"/>
                <w:kern w:val="0"/>
                <w:sz w:val="24"/>
                <w:highlight w:val="none"/>
              </w:rPr>
              <w:t xml:space="preserve"> 202</w:t>
            </w:r>
            <w:r>
              <w:rPr>
                <w:rFonts w:hint="eastAsia" w:ascii="仿宋_GB2312"/>
                <w:kern w:val="0"/>
                <w:sz w:val="24"/>
                <w:highlight w:val="none"/>
                <w:lang w:val="en-US" w:eastAsia="zh-CN"/>
              </w:rPr>
              <w:t>1</w:t>
            </w:r>
            <w:r>
              <w:rPr>
                <w:rFonts w:hint="eastAsia" w:ascii="仿宋_GB2312"/>
                <w:kern w:val="0"/>
                <w:sz w:val="24"/>
                <w:highlight w:val="none"/>
              </w:rPr>
              <w:t>年</w:t>
            </w:r>
            <w:r>
              <w:rPr>
                <w:rFonts w:hint="eastAsia" w:ascii="仿宋_GB2312"/>
                <w:kern w:val="0"/>
                <w:sz w:val="24"/>
                <w:highlight w:val="none"/>
                <w:lang w:val="en-US" w:eastAsia="zh-CN"/>
              </w:rPr>
              <w:t>12</w:t>
            </w:r>
            <w:r>
              <w:rPr>
                <w:rFonts w:hint="eastAsia" w:ascii="仿宋_GB2312"/>
                <w:kern w:val="0"/>
                <w:sz w:val="24"/>
                <w:highlight w:val="none"/>
              </w:rPr>
              <w:t>月</w:t>
            </w:r>
            <w:r>
              <w:rPr>
                <w:rFonts w:hint="eastAsia" w:ascii="仿宋_GB2312"/>
                <w:kern w:val="0"/>
                <w:sz w:val="24"/>
                <w:highlight w:val="none"/>
                <w:lang w:val="en-US" w:eastAsia="zh-CN"/>
              </w:rPr>
              <w:t>16</w:t>
            </w:r>
            <w:r>
              <w:rPr>
                <w:rFonts w:hint="eastAsia" w:ascii="仿宋_GB2312"/>
                <w:kern w:val="0"/>
                <w:sz w:val="24"/>
                <w:highlight w:val="none"/>
              </w:rPr>
              <w:t>日</w:t>
            </w:r>
            <w:r>
              <w:rPr>
                <w:rFonts w:hint="eastAsia" w:ascii="仿宋_GB2312"/>
                <w:kern w:val="0"/>
                <w:sz w:val="24"/>
                <w:highlight w:val="none"/>
                <w:lang w:val="en-US" w:eastAsia="zh-CN"/>
              </w:rPr>
              <w:t>10</w:t>
            </w:r>
            <w:r>
              <w:rPr>
                <w:rFonts w:hint="eastAsia" w:ascii="仿宋_GB2312"/>
                <w:kern w:val="0"/>
                <w:sz w:val="24"/>
                <w:highlight w:val="none"/>
              </w:rPr>
              <w:t>时</w:t>
            </w:r>
            <w:r>
              <w:rPr>
                <w:rFonts w:hint="eastAsia" w:ascii="仿宋_GB2312"/>
                <w:kern w:val="0"/>
                <w:sz w:val="24"/>
                <w:highlight w:val="none"/>
                <w:lang w:val="en-US" w:eastAsia="zh-CN"/>
              </w:rPr>
              <w:t>00</w:t>
            </w:r>
            <w:r>
              <w:rPr>
                <w:rFonts w:hint="eastAsia" w:ascii="仿宋_GB2312"/>
                <w:kern w:val="0"/>
                <w:sz w:val="24"/>
                <w:highlight w:val="none"/>
              </w:rPr>
              <w:t>分</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w:t>
            </w:r>
            <w:r>
              <w:rPr>
                <w:rFonts w:hint="eastAsia" w:ascii="仿宋_GB2312"/>
                <w:kern w:val="0"/>
                <w:sz w:val="24"/>
                <w:lang w:eastAsia="zh-CN"/>
              </w:rPr>
              <w:t>拱墅区文晖路</w:t>
            </w:r>
            <w:r>
              <w:rPr>
                <w:rFonts w:hint="eastAsia" w:ascii="仿宋_GB2312"/>
                <w:kern w:val="0"/>
                <w:sz w:val="24"/>
              </w:rPr>
              <w:t>303号交通集团大厦12楼党群工作部</w:t>
            </w:r>
          </w:p>
          <w:p>
            <w:pPr>
              <w:widowControl/>
              <w:spacing w:line="440" w:lineRule="exact"/>
              <w:ind w:firstLine="480" w:firstLineChars="200"/>
              <w:outlineLvl w:val="0"/>
              <w:rPr>
                <w:rFonts w:ascii="仿宋_GB2312"/>
                <w:kern w:val="0"/>
                <w:sz w:val="24"/>
              </w:rPr>
            </w:pPr>
            <w:r>
              <w:rPr>
                <w:rFonts w:hint="eastAsia" w:ascii="仿宋_GB2312"/>
                <w:kern w:val="0"/>
                <w:sz w:val="24"/>
              </w:rPr>
              <w:t xml:space="preserve">3.开启时间：  </w:t>
            </w:r>
            <w:r>
              <w:rPr>
                <w:rFonts w:hint="eastAsia" w:ascii="仿宋_GB2312"/>
                <w:kern w:val="0"/>
                <w:sz w:val="24"/>
                <w:highlight w:val="none"/>
              </w:rPr>
              <w:t>202</w:t>
            </w:r>
            <w:r>
              <w:rPr>
                <w:rFonts w:hint="eastAsia" w:ascii="仿宋_GB2312"/>
                <w:kern w:val="0"/>
                <w:sz w:val="24"/>
                <w:highlight w:val="none"/>
                <w:lang w:val="en-US" w:eastAsia="zh-CN"/>
              </w:rPr>
              <w:t>1</w:t>
            </w:r>
            <w:r>
              <w:rPr>
                <w:rFonts w:hint="eastAsia" w:ascii="仿宋_GB2312"/>
                <w:kern w:val="0"/>
                <w:sz w:val="24"/>
                <w:highlight w:val="none"/>
              </w:rPr>
              <w:t xml:space="preserve"> 年 </w:t>
            </w:r>
            <w:r>
              <w:rPr>
                <w:rFonts w:hint="eastAsia" w:ascii="仿宋_GB2312"/>
                <w:kern w:val="0"/>
                <w:sz w:val="24"/>
                <w:highlight w:val="none"/>
                <w:lang w:val="en-US" w:eastAsia="zh-CN"/>
              </w:rPr>
              <w:t>12</w:t>
            </w:r>
            <w:r>
              <w:rPr>
                <w:rFonts w:hint="eastAsia" w:ascii="仿宋_GB2312"/>
                <w:kern w:val="0"/>
                <w:sz w:val="24"/>
                <w:highlight w:val="none"/>
              </w:rPr>
              <w:t>月</w:t>
            </w:r>
            <w:r>
              <w:rPr>
                <w:rFonts w:hint="eastAsia" w:ascii="仿宋_GB2312"/>
                <w:kern w:val="0"/>
                <w:sz w:val="24"/>
                <w:highlight w:val="none"/>
                <w:lang w:val="en-US" w:eastAsia="zh-CN"/>
              </w:rPr>
              <w:t>16</w:t>
            </w:r>
            <w:r>
              <w:rPr>
                <w:rFonts w:hint="eastAsia" w:ascii="仿宋_GB2312"/>
                <w:kern w:val="0"/>
                <w:sz w:val="24"/>
                <w:highlight w:val="none"/>
              </w:rPr>
              <w:t>日</w:t>
            </w:r>
            <w:r>
              <w:rPr>
                <w:rFonts w:hint="eastAsia" w:ascii="仿宋_GB2312"/>
                <w:kern w:val="0"/>
                <w:sz w:val="24"/>
                <w:highlight w:val="none"/>
                <w:lang w:val="en-US" w:eastAsia="zh-CN"/>
              </w:rPr>
              <w:t>15</w:t>
            </w:r>
            <w:r>
              <w:rPr>
                <w:rFonts w:hint="eastAsia" w:ascii="仿宋_GB2312"/>
                <w:kern w:val="0"/>
                <w:sz w:val="24"/>
                <w:highlight w:val="none"/>
              </w:rPr>
              <w:t>时</w:t>
            </w:r>
            <w:r>
              <w:rPr>
                <w:rFonts w:hint="eastAsia" w:ascii="仿宋_GB2312"/>
                <w:kern w:val="0"/>
                <w:sz w:val="24"/>
                <w:highlight w:val="none"/>
                <w:lang w:val="en-US" w:eastAsia="zh-CN"/>
              </w:rPr>
              <w:t>30</w:t>
            </w:r>
            <w:r>
              <w:rPr>
                <w:rFonts w:hint="eastAsia" w:ascii="仿宋_GB2312"/>
                <w:kern w:val="0"/>
                <w:sz w:val="24"/>
                <w:highlight w:val="none"/>
              </w:rPr>
              <w:t>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hint="eastAsia" w:ascii="仿宋_GB2312" w:eastAsia="仿宋_GB2312"/>
                <w:kern w:val="0"/>
                <w:sz w:val="24"/>
                <w:lang w:eastAsia="zh-CN"/>
              </w:rPr>
            </w:pPr>
            <w:r>
              <w:rPr>
                <w:rFonts w:hint="eastAsia" w:ascii="仿宋_GB2312"/>
                <w:kern w:val="0"/>
                <w:sz w:val="24"/>
              </w:rPr>
              <w:t>联系人：</w:t>
            </w:r>
            <w:r>
              <w:rPr>
                <w:rFonts w:hint="eastAsia" w:ascii="仿宋_GB2312"/>
                <w:kern w:val="0"/>
                <w:sz w:val="24"/>
                <w:lang w:eastAsia="zh-CN"/>
              </w:rPr>
              <w:t>项先生</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w:t>
            </w:r>
            <w:r>
              <w:rPr>
                <w:rFonts w:hint="eastAsia" w:ascii="仿宋_GB2312"/>
                <w:kern w:val="0"/>
                <w:sz w:val="24"/>
                <w:lang w:eastAsia="zh-CN"/>
              </w:rPr>
              <w:t>拱墅区文晖路</w:t>
            </w:r>
            <w:r>
              <w:rPr>
                <w:rFonts w:hint="eastAsia" w:ascii="仿宋_GB2312"/>
                <w:kern w:val="0"/>
                <w:sz w:val="24"/>
              </w:rPr>
              <w:t>303号交通集团大厦12楼党群工作部</w:t>
            </w:r>
          </w:p>
          <w:p>
            <w:pPr>
              <w:widowControl/>
              <w:spacing w:line="440" w:lineRule="exact"/>
              <w:ind w:firstLine="480" w:firstLineChars="200"/>
              <w:outlineLvl w:val="0"/>
              <w:rPr>
                <w:rFonts w:ascii="仿宋_GB2312"/>
                <w:kern w:val="0"/>
                <w:sz w:val="24"/>
              </w:rPr>
            </w:pPr>
            <w:r>
              <w:rPr>
                <w:rFonts w:hint="eastAsia" w:ascii="仿宋_GB2312"/>
                <w:kern w:val="0"/>
                <w:sz w:val="24"/>
              </w:rPr>
              <w:t>电话：0571-87563282</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w:t>
            </w:r>
            <w:r>
              <w:rPr>
                <w:rFonts w:hint="eastAsia" w:ascii="仿宋_GB2312"/>
                <w:kern w:val="0"/>
                <w:sz w:val="24"/>
                <w:lang w:eastAsia="zh-CN"/>
              </w:rPr>
              <w:t>拱墅区文晖路</w:t>
            </w:r>
            <w:r>
              <w:rPr>
                <w:rFonts w:hint="eastAsia" w:ascii="仿宋_GB2312"/>
                <w:kern w:val="0"/>
                <w:sz w:val="24"/>
              </w:rPr>
              <w:t>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0" w:type="auto"/>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0" w:type="auto"/>
          </w:tcPr>
          <w:p>
            <w:pPr>
              <w:numPr>
                <w:ilvl w:val="-1"/>
                <w:numId w:val="0"/>
              </w:numPr>
              <w:spacing w:line="560" w:lineRule="exact"/>
              <w:jc w:val="left"/>
              <w:rPr>
                <w:rFonts w:hint="eastAsia" w:ascii="宋体" w:hAnsi="宋体"/>
                <w:color w:val="000000"/>
                <w:kern w:val="0"/>
                <w:sz w:val="24"/>
              </w:rPr>
            </w:pPr>
            <w:r>
              <w:rPr>
                <w:rFonts w:hint="eastAsia" w:ascii="宋体" w:hAnsi="宋体"/>
                <w:color w:val="000000"/>
                <w:kern w:val="0"/>
                <w:sz w:val="24"/>
                <w:lang w:val="en-US" w:eastAsia="zh-CN"/>
              </w:rPr>
              <w:t>1.</w:t>
            </w:r>
            <w:r>
              <w:rPr>
                <w:rFonts w:hint="eastAsia" w:ascii="宋体" w:hAnsi="宋体"/>
                <w:color w:val="000000"/>
                <w:kern w:val="0"/>
                <w:sz w:val="24"/>
              </w:rPr>
              <w:t>必须是在中华人民共和国境内（不含港、澳、台地区）依法注册的独立法人；营业范围需涵盖采购所列服务需求。</w:t>
            </w:r>
          </w:p>
          <w:p>
            <w:pPr>
              <w:numPr>
                <w:ilvl w:val="-1"/>
                <w:numId w:val="0"/>
              </w:numPr>
              <w:spacing w:line="560" w:lineRule="exact"/>
              <w:jc w:val="left"/>
              <w:rPr>
                <w:rFonts w:hint="eastAsia" w:ascii="宋体" w:hAnsi="宋体" w:eastAsia="仿宋_GB2312"/>
                <w:color w:val="000000"/>
                <w:kern w:val="0"/>
                <w:sz w:val="24"/>
                <w:lang w:val="en-US" w:eastAsia="zh-CN"/>
              </w:rPr>
            </w:pPr>
            <w:r>
              <w:rPr>
                <w:rFonts w:hint="eastAsia" w:ascii="宋体" w:hAnsi="宋体"/>
                <w:color w:val="000000"/>
                <w:kern w:val="0"/>
                <w:sz w:val="24"/>
                <w:lang w:val="en-US" w:eastAsia="zh-CN"/>
              </w:rPr>
              <w:t>2.</w:t>
            </w:r>
            <w:r>
              <w:rPr>
                <w:rFonts w:hint="eastAsia" w:ascii="宋体" w:hAnsi="宋体"/>
                <w:color w:val="000000"/>
                <w:kern w:val="0"/>
                <w:sz w:val="24"/>
              </w:rPr>
              <w:t>本项目不接受联合体响应申请</w:t>
            </w:r>
            <w:r>
              <w:rPr>
                <w:rFonts w:hint="eastAsia" w:ascii="宋体" w:hAnsi="宋体"/>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lang w:eastAsia="zh-CN"/>
              </w:rPr>
              <w:t>+</w:t>
            </w: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0" w:type="auto"/>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公告</w:t>
            </w:r>
            <w:r>
              <w:rPr>
                <w:rFonts w:hint="eastAsia" w:ascii="仿宋_GB2312"/>
                <w:kern w:val="0"/>
                <w:sz w:val="24"/>
              </w:rPr>
              <w:t>形式邀请给供应商，公告</w:t>
            </w:r>
            <w:r>
              <w:rPr>
                <w:rFonts w:hint="eastAsia" w:ascii="仿宋_GB2312"/>
                <w:kern w:val="0"/>
                <w:sz w:val="24"/>
                <w:highlight w:val="none"/>
              </w:rPr>
              <w:t>时间为</w:t>
            </w:r>
            <w:r>
              <w:rPr>
                <w:rFonts w:hint="eastAsia" w:ascii="仿宋_GB2312"/>
                <w:kern w:val="0"/>
                <w:sz w:val="24"/>
                <w:highlight w:val="none"/>
                <w:u w:val="single"/>
              </w:rPr>
              <w:t xml:space="preserve"> 202</w:t>
            </w:r>
            <w:r>
              <w:rPr>
                <w:rFonts w:hint="eastAsia" w:ascii="仿宋_GB2312"/>
                <w:kern w:val="0"/>
                <w:sz w:val="24"/>
                <w:highlight w:val="none"/>
                <w:u w:val="single"/>
                <w:lang w:val="en-US" w:eastAsia="zh-CN"/>
              </w:rPr>
              <w:t>1</w:t>
            </w:r>
            <w:r>
              <w:rPr>
                <w:rFonts w:hint="eastAsia" w:ascii="仿宋_GB2312"/>
                <w:kern w:val="0"/>
                <w:sz w:val="24"/>
                <w:highlight w:val="none"/>
                <w:u w:val="single"/>
              </w:rPr>
              <w:t xml:space="preserve"> </w:t>
            </w:r>
            <w:r>
              <w:rPr>
                <w:rFonts w:hint="eastAsia" w:ascii="仿宋_GB2312"/>
                <w:kern w:val="0"/>
                <w:sz w:val="24"/>
                <w:highlight w:val="none"/>
              </w:rPr>
              <w:t xml:space="preserve">年 </w:t>
            </w:r>
            <w:r>
              <w:rPr>
                <w:rFonts w:hint="eastAsia" w:ascii="仿宋_GB2312"/>
                <w:kern w:val="0"/>
                <w:sz w:val="24"/>
                <w:highlight w:val="none"/>
                <w:u w:val="single"/>
                <w:lang w:val="en-US" w:eastAsia="zh-CN"/>
              </w:rPr>
              <w:t>12</w:t>
            </w:r>
            <w:r>
              <w:rPr>
                <w:rFonts w:hint="eastAsia" w:ascii="仿宋_GB2312"/>
                <w:kern w:val="0"/>
                <w:sz w:val="24"/>
                <w:highlight w:val="none"/>
              </w:rPr>
              <w:t>月</w:t>
            </w:r>
            <w:r>
              <w:rPr>
                <w:rFonts w:hint="eastAsia" w:ascii="仿宋_GB2312"/>
                <w:kern w:val="0"/>
                <w:sz w:val="24"/>
                <w:highlight w:val="none"/>
                <w:u w:val="single"/>
                <w:lang w:val="en-US" w:eastAsia="zh-CN"/>
              </w:rPr>
              <w:t>13</w:t>
            </w:r>
            <w:r>
              <w:rPr>
                <w:rFonts w:hint="eastAsia" w:ascii="仿宋_GB2312"/>
                <w:kern w:val="0"/>
                <w:sz w:val="24"/>
                <w:highlight w:val="none"/>
              </w:rPr>
              <w:t>日至</w:t>
            </w:r>
            <w:r>
              <w:rPr>
                <w:rFonts w:hint="eastAsia" w:ascii="仿宋_GB2312"/>
                <w:kern w:val="0"/>
                <w:sz w:val="24"/>
                <w:highlight w:val="none"/>
                <w:u w:val="single"/>
              </w:rPr>
              <w:t xml:space="preserve"> 202</w:t>
            </w:r>
            <w:r>
              <w:rPr>
                <w:rFonts w:hint="eastAsia" w:ascii="仿宋_GB2312"/>
                <w:kern w:val="0"/>
                <w:sz w:val="24"/>
                <w:highlight w:val="none"/>
                <w:u w:val="single"/>
                <w:lang w:val="en-US" w:eastAsia="zh-CN"/>
              </w:rPr>
              <w:t>1</w:t>
            </w:r>
            <w:r>
              <w:rPr>
                <w:rFonts w:hint="eastAsia" w:ascii="仿宋_GB2312"/>
                <w:kern w:val="0"/>
                <w:sz w:val="24"/>
                <w:highlight w:val="none"/>
                <w:u w:val="single"/>
              </w:rPr>
              <w:t xml:space="preserve"> </w:t>
            </w:r>
            <w:r>
              <w:rPr>
                <w:rFonts w:hint="eastAsia" w:ascii="仿宋_GB2312"/>
                <w:kern w:val="0"/>
                <w:sz w:val="24"/>
                <w:highlight w:val="none"/>
              </w:rPr>
              <w:t>年</w:t>
            </w:r>
            <w:r>
              <w:rPr>
                <w:rFonts w:hint="eastAsia" w:ascii="仿宋_GB2312"/>
                <w:kern w:val="0"/>
                <w:sz w:val="24"/>
                <w:highlight w:val="none"/>
                <w:u w:val="single"/>
                <w:lang w:val="en-US" w:eastAsia="zh-CN"/>
              </w:rPr>
              <w:t>12</w:t>
            </w:r>
            <w:r>
              <w:rPr>
                <w:rFonts w:hint="eastAsia" w:ascii="仿宋_GB2312"/>
                <w:kern w:val="0"/>
                <w:sz w:val="24"/>
                <w:highlight w:val="none"/>
              </w:rPr>
              <w:t>月</w:t>
            </w:r>
            <w:r>
              <w:rPr>
                <w:rFonts w:hint="eastAsia" w:ascii="仿宋_GB2312"/>
                <w:kern w:val="0"/>
                <w:sz w:val="24"/>
                <w:highlight w:val="none"/>
                <w:u w:val="single"/>
                <w:lang w:val="en-US" w:eastAsia="zh-CN"/>
              </w:rPr>
              <w:t>15</w:t>
            </w:r>
            <w:r>
              <w:rPr>
                <w:rFonts w:hint="eastAsia" w:ascii="仿宋_GB2312"/>
                <w:kern w:val="0"/>
                <w:sz w:val="24"/>
                <w:highlight w:val="none"/>
              </w:rPr>
              <w:t>日，请响应方在公告期内自行在需方官网下载采购文件，并于</w:t>
            </w:r>
            <w:r>
              <w:rPr>
                <w:rFonts w:hint="eastAsia" w:ascii="仿宋_GB2312"/>
                <w:kern w:val="0"/>
                <w:sz w:val="24"/>
                <w:highlight w:val="none"/>
                <w:u w:val="single"/>
              </w:rPr>
              <w:t>202</w:t>
            </w:r>
            <w:r>
              <w:rPr>
                <w:rFonts w:hint="eastAsia" w:ascii="仿宋_GB2312"/>
                <w:kern w:val="0"/>
                <w:sz w:val="24"/>
                <w:highlight w:val="none"/>
                <w:u w:val="single"/>
                <w:lang w:val="en-US" w:eastAsia="zh-CN"/>
              </w:rPr>
              <w:t>1</w:t>
            </w:r>
            <w:r>
              <w:rPr>
                <w:rFonts w:hint="eastAsia" w:ascii="仿宋_GB2312"/>
                <w:kern w:val="0"/>
                <w:sz w:val="24"/>
                <w:highlight w:val="none"/>
              </w:rPr>
              <w:t>年</w:t>
            </w:r>
            <w:r>
              <w:rPr>
                <w:rFonts w:hint="eastAsia" w:ascii="仿宋_GB2312"/>
                <w:kern w:val="0"/>
                <w:sz w:val="24"/>
                <w:highlight w:val="none"/>
                <w:u w:val="single"/>
                <w:lang w:val="en-US" w:eastAsia="zh-CN"/>
              </w:rPr>
              <w:t>12</w:t>
            </w:r>
            <w:r>
              <w:rPr>
                <w:rFonts w:hint="eastAsia" w:ascii="仿宋_GB2312"/>
                <w:kern w:val="0"/>
                <w:sz w:val="24"/>
                <w:highlight w:val="none"/>
              </w:rPr>
              <w:t>月</w:t>
            </w:r>
            <w:r>
              <w:rPr>
                <w:rFonts w:hint="eastAsia" w:ascii="仿宋_GB2312"/>
                <w:kern w:val="0"/>
                <w:sz w:val="24"/>
                <w:highlight w:val="none"/>
                <w:u w:val="single"/>
                <w:lang w:val="en-US" w:eastAsia="zh-CN"/>
              </w:rPr>
              <w:t>16</w:t>
            </w:r>
            <w:r>
              <w:rPr>
                <w:rFonts w:hint="eastAsia" w:ascii="仿宋_GB2312"/>
                <w:kern w:val="0"/>
                <w:sz w:val="24"/>
                <w:highlight w:val="none"/>
              </w:rPr>
              <w:t>日</w:t>
            </w:r>
            <w:r>
              <w:rPr>
                <w:rFonts w:hint="eastAsia" w:ascii="仿宋_GB2312"/>
                <w:kern w:val="0"/>
                <w:sz w:val="24"/>
                <w:highlight w:val="none"/>
                <w:u w:val="single"/>
                <w:lang w:val="en-US" w:eastAsia="zh-CN"/>
              </w:rPr>
              <w:t>10</w:t>
            </w:r>
            <w:r>
              <w:rPr>
                <w:rFonts w:hint="eastAsia" w:ascii="仿宋_GB2312"/>
                <w:kern w:val="0"/>
                <w:sz w:val="24"/>
                <w:highlight w:val="none"/>
              </w:rPr>
              <w:t>时</w:t>
            </w:r>
            <w:r>
              <w:rPr>
                <w:rFonts w:hint="eastAsia" w:ascii="仿宋_GB2312"/>
                <w:kern w:val="0"/>
                <w:sz w:val="24"/>
                <w:highlight w:val="none"/>
                <w:u w:val="single"/>
                <w:lang w:val="en-US" w:eastAsia="zh-CN"/>
              </w:rPr>
              <w:t>00</w:t>
            </w:r>
            <w:r>
              <w:rPr>
                <w:rFonts w:hint="eastAsia" w:ascii="仿宋_GB2312"/>
                <w:kern w:val="0"/>
                <w:sz w:val="24"/>
                <w:highlight w:val="none"/>
              </w:rPr>
              <w:t>分</w:t>
            </w:r>
            <w:r>
              <w:rPr>
                <w:rFonts w:hint="eastAsia" w:ascii="仿宋_GB2312"/>
                <w:kern w:val="0"/>
                <w:sz w:val="24"/>
              </w:rPr>
              <w:t>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0" w:type="auto"/>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highlight w:val="none"/>
                <w:u w:val="single"/>
              </w:rPr>
              <w:t>202</w:t>
            </w:r>
            <w:r>
              <w:rPr>
                <w:rFonts w:hint="eastAsia" w:ascii="仿宋_GB2312"/>
                <w:kern w:val="0"/>
                <w:sz w:val="24"/>
                <w:highlight w:val="none"/>
                <w:u w:val="single"/>
                <w:lang w:val="en-US" w:eastAsia="zh-CN"/>
              </w:rPr>
              <w:t>1</w:t>
            </w:r>
            <w:r>
              <w:rPr>
                <w:rFonts w:hint="eastAsia" w:ascii="仿宋_GB2312"/>
                <w:kern w:val="0"/>
                <w:sz w:val="24"/>
                <w:highlight w:val="none"/>
              </w:rPr>
              <w:t>年</w:t>
            </w:r>
            <w:r>
              <w:rPr>
                <w:rFonts w:hint="eastAsia" w:ascii="仿宋_GB2312"/>
                <w:kern w:val="0"/>
                <w:sz w:val="24"/>
                <w:highlight w:val="none"/>
                <w:u w:val="single"/>
                <w:lang w:val="en-US" w:eastAsia="zh-CN"/>
              </w:rPr>
              <w:t>12</w:t>
            </w:r>
            <w:r>
              <w:rPr>
                <w:rFonts w:hint="eastAsia" w:ascii="仿宋_GB2312"/>
                <w:kern w:val="0"/>
                <w:sz w:val="24"/>
                <w:highlight w:val="none"/>
              </w:rPr>
              <w:t>月</w:t>
            </w:r>
            <w:r>
              <w:rPr>
                <w:rFonts w:hint="eastAsia" w:ascii="仿宋_GB2312"/>
                <w:kern w:val="0"/>
                <w:sz w:val="24"/>
                <w:highlight w:val="none"/>
                <w:u w:val="single"/>
                <w:lang w:val="en-US" w:eastAsia="zh-CN"/>
              </w:rPr>
              <w:t>16</w:t>
            </w:r>
            <w:r>
              <w:rPr>
                <w:rFonts w:hint="eastAsia" w:ascii="仿宋_GB2312"/>
                <w:kern w:val="0"/>
                <w:sz w:val="24"/>
                <w:highlight w:val="none"/>
              </w:rPr>
              <w:t>日</w:t>
            </w:r>
            <w:r>
              <w:rPr>
                <w:rFonts w:hint="eastAsia" w:ascii="仿宋_GB2312"/>
                <w:kern w:val="0"/>
                <w:sz w:val="24"/>
                <w:highlight w:val="none"/>
                <w:u w:val="single"/>
                <w:lang w:val="en-US" w:eastAsia="zh-CN"/>
              </w:rPr>
              <w:t>10</w:t>
            </w:r>
            <w:r>
              <w:rPr>
                <w:rFonts w:hint="eastAsia" w:ascii="仿宋_GB2312"/>
                <w:kern w:val="0"/>
                <w:sz w:val="24"/>
                <w:highlight w:val="none"/>
              </w:rPr>
              <w:t>时</w:t>
            </w:r>
            <w:r>
              <w:rPr>
                <w:rFonts w:hint="eastAsia" w:ascii="仿宋_GB2312"/>
                <w:kern w:val="0"/>
                <w:sz w:val="24"/>
                <w:highlight w:val="none"/>
                <w:u w:val="single"/>
                <w:lang w:val="en-US" w:eastAsia="zh-CN"/>
              </w:rPr>
              <w:t>0</w:t>
            </w:r>
            <w:bookmarkStart w:id="14" w:name="_GoBack"/>
            <w:bookmarkEnd w:id="14"/>
            <w:r>
              <w:rPr>
                <w:rFonts w:hint="eastAsia" w:ascii="仿宋_GB2312"/>
                <w:kern w:val="0"/>
                <w:sz w:val="24"/>
                <w:highlight w:val="none"/>
                <w:u w:val="single"/>
                <w:lang w:val="en-US" w:eastAsia="zh-CN"/>
              </w:rPr>
              <w:t>0</w:t>
            </w:r>
            <w:r>
              <w:rPr>
                <w:rFonts w:hint="eastAsia" w:ascii="仿宋_GB2312"/>
                <w:kern w:val="0"/>
                <w:sz w:val="24"/>
                <w:highlight w:val="none"/>
              </w:rPr>
              <w:t>分</w:t>
            </w:r>
            <w:r>
              <w:rPr>
                <w:rFonts w:hint="eastAsia" w:ascii="仿宋_GB2312"/>
                <w:kern w:val="0"/>
                <w:sz w:val="24"/>
              </w:rPr>
              <w:t>；</w:t>
            </w:r>
          </w:p>
          <w:p>
            <w:pPr>
              <w:widowControl/>
              <w:spacing w:line="440" w:lineRule="exact"/>
              <w:rPr>
                <w:rFonts w:ascii="仿宋_GB2312"/>
                <w:kern w:val="0"/>
                <w:sz w:val="24"/>
              </w:rPr>
            </w:pPr>
            <w:r>
              <w:rPr>
                <w:rFonts w:hint="eastAsia" w:ascii="仿宋_GB2312"/>
                <w:kern w:val="0"/>
                <w:sz w:val="24"/>
              </w:rPr>
              <w:t>（2）递交地点：杭州市</w:t>
            </w:r>
            <w:r>
              <w:rPr>
                <w:rFonts w:hint="eastAsia" w:ascii="仿宋_GB2312"/>
                <w:kern w:val="0"/>
                <w:sz w:val="24"/>
                <w:lang w:eastAsia="zh-CN"/>
              </w:rPr>
              <w:t>拱墅区文晖路</w:t>
            </w:r>
            <w:r>
              <w:rPr>
                <w:rFonts w:hint="eastAsia" w:ascii="仿宋_GB2312"/>
                <w:kern w:val="0"/>
                <w:sz w:val="24"/>
              </w:rPr>
              <w:t>303号交通集团大厦12楼党群工作部；</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0" w:type="auto"/>
            <w:vAlign w:val="center"/>
          </w:tcPr>
          <w:p>
            <w:pPr>
              <w:autoSpaceDE w:val="0"/>
              <w:autoSpaceDN w:val="0"/>
              <w:rPr>
                <w:rFonts w:ascii="仿宋_GB2312" w:hAnsi="仿宋"/>
                <w:kern w:val="0"/>
                <w:sz w:val="24"/>
                <w:lang w:val="zh-CN"/>
              </w:rPr>
            </w:pPr>
            <w:r>
              <w:rPr>
                <w:rFonts w:hint="eastAsia" w:ascii="仿宋_GB2312"/>
                <w:kern w:val="0"/>
                <w:sz w:val="24"/>
                <w:highlight w:val="none"/>
                <w:u w:val="single"/>
              </w:rPr>
              <w:t>202</w:t>
            </w:r>
            <w:r>
              <w:rPr>
                <w:rFonts w:hint="eastAsia" w:ascii="仿宋_GB2312"/>
                <w:kern w:val="0"/>
                <w:sz w:val="24"/>
                <w:highlight w:val="none"/>
                <w:u w:val="single"/>
                <w:lang w:val="en-US" w:eastAsia="zh-CN"/>
              </w:rPr>
              <w:t>1</w:t>
            </w:r>
            <w:r>
              <w:rPr>
                <w:rFonts w:hint="eastAsia" w:ascii="仿宋_GB2312"/>
                <w:kern w:val="0"/>
                <w:sz w:val="24"/>
                <w:highlight w:val="none"/>
              </w:rPr>
              <w:t>年</w:t>
            </w:r>
            <w:r>
              <w:rPr>
                <w:rFonts w:hint="eastAsia" w:ascii="仿宋_GB2312"/>
                <w:kern w:val="0"/>
                <w:sz w:val="24"/>
                <w:highlight w:val="none"/>
                <w:u w:val="single"/>
                <w:lang w:val="en-US" w:eastAsia="zh-CN"/>
              </w:rPr>
              <w:t>12</w:t>
            </w:r>
            <w:r>
              <w:rPr>
                <w:rFonts w:hint="eastAsia" w:ascii="仿宋_GB2312"/>
                <w:kern w:val="0"/>
                <w:sz w:val="24"/>
                <w:highlight w:val="none"/>
              </w:rPr>
              <w:t>月</w:t>
            </w:r>
            <w:r>
              <w:rPr>
                <w:rFonts w:hint="eastAsia" w:ascii="仿宋_GB2312"/>
                <w:kern w:val="0"/>
                <w:sz w:val="24"/>
                <w:highlight w:val="none"/>
                <w:u w:val="single"/>
                <w:lang w:val="en-US" w:eastAsia="zh-CN"/>
              </w:rPr>
              <w:t>16</w:t>
            </w:r>
            <w:r>
              <w:rPr>
                <w:rFonts w:hint="eastAsia" w:ascii="仿宋_GB2312"/>
                <w:kern w:val="0"/>
                <w:sz w:val="24"/>
                <w:highlight w:val="none"/>
              </w:rPr>
              <w:t>日</w:t>
            </w:r>
            <w:r>
              <w:rPr>
                <w:rFonts w:hint="eastAsia" w:ascii="仿宋_GB2312"/>
                <w:kern w:val="0"/>
                <w:sz w:val="24"/>
                <w:highlight w:val="none"/>
                <w:u w:val="single"/>
                <w:lang w:val="en-US" w:eastAsia="zh-CN"/>
              </w:rPr>
              <w:t>10</w:t>
            </w:r>
            <w:r>
              <w:rPr>
                <w:rFonts w:hint="eastAsia" w:ascii="仿宋_GB2312"/>
                <w:kern w:val="0"/>
                <w:sz w:val="24"/>
                <w:highlight w:val="none"/>
              </w:rPr>
              <w:t>时</w:t>
            </w:r>
            <w:r>
              <w:rPr>
                <w:rFonts w:hint="eastAsia" w:ascii="仿宋_GB2312"/>
                <w:kern w:val="0"/>
                <w:sz w:val="24"/>
                <w:highlight w:val="none"/>
                <w:u w:val="single"/>
                <w:lang w:val="en-US" w:eastAsia="zh-CN"/>
              </w:rPr>
              <w:t>00</w:t>
            </w:r>
            <w:r>
              <w:rPr>
                <w:rFonts w:hint="eastAsia" w:ascii="仿宋_GB2312"/>
                <w:kern w:val="0"/>
                <w:sz w:val="24"/>
                <w:highlight w:val="none"/>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0" w:type="auto"/>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kern w:val="0"/>
                <w:sz w:val="24"/>
                <w:highlight w:val="none"/>
                <w:u w:val="single"/>
              </w:rPr>
              <w:t>202</w:t>
            </w:r>
            <w:r>
              <w:rPr>
                <w:rFonts w:hint="eastAsia" w:ascii="仿宋_GB2312"/>
                <w:kern w:val="0"/>
                <w:sz w:val="24"/>
                <w:highlight w:val="none"/>
                <w:u w:val="single"/>
                <w:lang w:val="en-US" w:eastAsia="zh-CN"/>
              </w:rPr>
              <w:t>1</w:t>
            </w:r>
            <w:r>
              <w:rPr>
                <w:rFonts w:hint="eastAsia" w:ascii="仿宋_GB2312"/>
                <w:kern w:val="0"/>
                <w:sz w:val="24"/>
                <w:highlight w:val="none"/>
              </w:rPr>
              <w:t>年</w:t>
            </w:r>
            <w:r>
              <w:rPr>
                <w:rFonts w:hint="eastAsia" w:ascii="仿宋_GB2312"/>
                <w:kern w:val="0"/>
                <w:sz w:val="24"/>
                <w:highlight w:val="none"/>
                <w:u w:val="single"/>
                <w:lang w:val="en-US" w:eastAsia="zh-CN"/>
              </w:rPr>
              <w:t>12</w:t>
            </w:r>
            <w:r>
              <w:rPr>
                <w:rFonts w:hint="eastAsia" w:ascii="仿宋_GB2312"/>
                <w:kern w:val="0"/>
                <w:sz w:val="24"/>
                <w:highlight w:val="none"/>
              </w:rPr>
              <w:t>月</w:t>
            </w:r>
            <w:r>
              <w:rPr>
                <w:rFonts w:hint="eastAsia" w:ascii="仿宋_GB2312"/>
                <w:kern w:val="0"/>
                <w:sz w:val="24"/>
                <w:highlight w:val="none"/>
                <w:u w:val="single"/>
                <w:lang w:val="en-US" w:eastAsia="zh-CN"/>
              </w:rPr>
              <w:t>16</w:t>
            </w:r>
            <w:r>
              <w:rPr>
                <w:rFonts w:hint="eastAsia" w:ascii="仿宋_GB2312"/>
                <w:kern w:val="0"/>
                <w:sz w:val="24"/>
                <w:highlight w:val="none"/>
              </w:rPr>
              <w:t>日</w:t>
            </w:r>
            <w:r>
              <w:rPr>
                <w:rFonts w:hint="eastAsia" w:ascii="仿宋_GB2312"/>
                <w:kern w:val="0"/>
                <w:sz w:val="24"/>
                <w:highlight w:val="none"/>
                <w:u w:val="single"/>
                <w:lang w:val="en-US" w:eastAsia="zh-CN"/>
              </w:rPr>
              <w:t>15</w:t>
            </w:r>
            <w:r>
              <w:rPr>
                <w:rFonts w:hint="eastAsia" w:ascii="仿宋_GB2312"/>
                <w:kern w:val="0"/>
                <w:sz w:val="24"/>
                <w:highlight w:val="none"/>
              </w:rPr>
              <w:t>时</w:t>
            </w:r>
            <w:r>
              <w:rPr>
                <w:rFonts w:hint="eastAsia" w:ascii="仿宋_GB2312"/>
                <w:kern w:val="0"/>
                <w:sz w:val="24"/>
                <w:highlight w:val="none"/>
                <w:u w:val="single"/>
                <w:lang w:val="en-US" w:eastAsia="zh-CN"/>
              </w:rPr>
              <w:t>30</w:t>
            </w:r>
            <w:r>
              <w:rPr>
                <w:rFonts w:hint="eastAsia" w:ascii="仿宋_GB2312"/>
                <w:kern w:val="0"/>
                <w:sz w:val="24"/>
                <w:highlight w:val="none"/>
              </w:rPr>
              <w:t>分</w:t>
            </w:r>
            <w:r>
              <w:rPr>
                <w:rFonts w:hint="eastAsia" w:ascii="仿宋_GB2312"/>
                <w:kern w:val="0"/>
                <w:sz w:val="24"/>
              </w:rPr>
              <w:t>；</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w:t>
            </w:r>
            <w:r>
              <w:rPr>
                <w:rFonts w:hint="eastAsia" w:ascii="仿宋_GB2312"/>
                <w:kern w:val="0"/>
                <w:sz w:val="24"/>
                <w:u w:val="single"/>
                <w:lang w:eastAsia="zh-CN"/>
              </w:rPr>
              <w:t>拱墅区文晖路</w:t>
            </w:r>
            <w:r>
              <w:rPr>
                <w:rFonts w:hint="eastAsia" w:ascii="仿宋_GB2312"/>
                <w:kern w:val="0"/>
                <w:sz w:val="24"/>
                <w:u w:val="single"/>
              </w:rPr>
              <w:t>303号交通集团大厦12楼会议室</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w:t>
            </w:r>
          </w:p>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方式</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本项目采用公开评审方式，推荐符合供应商资格要求的最低价候选人中选。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w:t>
            </w:r>
          </w:p>
          <w:p>
            <w:pPr>
              <w:widowControl/>
              <w:spacing w:line="440" w:lineRule="exact"/>
              <w:jc w:val="center"/>
              <w:rPr>
                <w:rFonts w:ascii="仿宋_GB2312"/>
                <w:color w:val="000000"/>
                <w:kern w:val="0"/>
                <w:sz w:val="24"/>
                <w:szCs w:val="28"/>
              </w:rPr>
            </w:pPr>
            <w:r>
              <w:rPr>
                <w:rFonts w:hint="eastAsia" w:ascii="仿宋_GB2312"/>
                <w:color w:val="000000"/>
                <w:kern w:val="0"/>
                <w:sz w:val="24"/>
                <w:szCs w:val="28"/>
              </w:rPr>
              <w:t>响应</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（2）应盖而未盖公章或盖非本单位公章的；未装订、未密封；未有效授权、文件填写不完整或有涂改的响应文件。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（4）响应文件未通过资格审查。</w:t>
            </w:r>
          </w:p>
          <w:p>
            <w:pPr>
              <w:spacing w:line="560" w:lineRule="exact"/>
              <w:rPr>
                <w:rFonts w:ascii="仿宋_GB2312"/>
                <w:color w:val="000000"/>
                <w:kern w:val="0"/>
                <w:sz w:val="24"/>
                <w:szCs w:val="28"/>
              </w:rPr>
            </w:pPr>
            <w:r>
              <w:rPr>
                <w:rFonts w:hint="eastAsia" w:ascii="仿宋_GB2312"/>
                <w:color w:val="000000"/>
                <w:kern w:val="0"/>
                <w:sz w:val="24"/>
                <w:szCs w:val="28"/>
              </w:rPr>
              <w:t>（5）响应报价高于最高预算限价。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（6）不符合法律、法规和采购文件规定的其他实质性要求的。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（1）本项目采用综合评分法方式，需方组织评审小组在规定的时间和地点对响应文件进行评审；</w:t>
      </w:r>
    </w:p>
    <w:p>
      <w:pPr>
        <w:pStyle w:val="18"/>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（2）评审小组对供应商提交的响应文件进行资格审查和响应性初步评审；</w:t>
      </w:r>
    </w:p>
    <w:p>
      <w:pPr>
        <w:pStyle w:val="18"/>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（3）本项目评审采用综合评分法，评审小组对通过初步评审的供应商进行综合评审，评审结束后当场宣布评审打分结果，并推荐综合得分第一供应商为候选成交供应商；</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spacing w:line="360" w:lineRule="auto"/>
        <w:rPr>
          <w:rFonts w:hint="eastAsia"/>
          <w:b/>
          <w:bCs/>
          <w:color w:val="auto"/>
          <w:sz w:val="24"/>
          <w:szCs w:val="24"/>
        </w:rPr>
      </w:pPr>
    </w:p>
    <w:p>
      <w:pPr>
        <w:spacing w:line="360" w:lineRule="auto"/>
        <w:rPr>
          <w:rFonts w:hint="default" w:eastAsia="宋体"/>
          <w:b/>
          <w:bCs/>
          <w:color w:val="auto"/>
          <w:sz w:val="24"/>
          <w:szCs w:val="24"/>
          <w:lang w:val="en-US" w:eastAsia="zh-CN"/>
        </w:rPr>
      </w:pPr>
      <w:r>
        <w:rPr>
          <w:rFonts w:hint="eastAsia"/>
          <w:b/>
          <w:bCs/>
          <w:color w:val="auto"/>
          <w:sz w:val="24"/>
          <w:szCs w:val="24"/>
        </w:rPr>
        <w:t>委托方（以下简称甲方）：</w:t>
      </w:r>
    </w:p>
    <w:p>
      <w:pPr>
        <w:spacing w:line="360" w:lineRule="auto"/>
        <w:rPr>
          <w:rFonts w:hint="eastAsia"/>
          <w:b/>
          <w:bCs/>
          <w:color w:val="auto"/>
          <w:sz w:val="24"/>
          <w:szCs w:val="24"/>
        </w:rPr>
      </w:pPr>
      <w:r>
        <w:rPr>
          <w:rFonts w:hint="eastAsia"/>
          <w:b/>
          <w:bCs/>
          <w:color w:val="auto"/>
          <w:sz w:val="24"/>
          <w:szCs w:val="24"/>
        </w:rPr>
        <w:t>制作方（以下简称乙方）：</w:t>
      </w:r>
    </w:p>
    <w:p>
      <w:pPr>
        <w:spacing w:line="360" w:lineRule="auto"/>
        <w:rPr>
          <w:rFonts w:hint="eastAsia"/>
          <w:b/>
          <w:bCs/>
          <w:color w:val="auto"/>
          <w:sz w:val="24"/>
          <w:szCs w:val="24"/>
        </w:rPr>
      </w:pPr>
    </w:p>
    <w:p>
      <w:pPr>
        <w:spacing w:line="360" w:lineRule="auto"/>
        <w:ind w:firstLine="480" w:firstLineChars="200"/>
        <w:rPr>
          <w:rFonts w:hint="eastAsia"/>
          <w:color w:val="auto"/>
          <w:sz w:val="24"/>
          <w:szCs w:val="24"/>
        </w:rPr>
      </w:pPr>
      <w:r>
        <w:rPr>
          <w:rFonts w:hint="eastAsia"/>
          <w:color w:val="auto"/>
          <w:sz w:val="24"/>
          <w:szCs w:val="24"/>
        </w:rPr>
        <w:t>甲、乙方在平等互利的基础上，就甲方委托乙方制作：</w:t>
      </w:r>
      <w:r>
        <w:rPr>
          <w:rFonts w:hint="eastAsia"/>
          <w:color w:val="auto"/>
          <w:sz w:val="24"/>
          <w:szCs w:val="24"/>
          <w:lang w:val="en-US" w:eastAsia="zh-CN"/>
        </w:rPr>
        <w:t>交投大讲堂党建专题片</w:t>
      </w:r>
      <w:r>
        <w:rPr>
          <w:rFonts w:hint="eastAsia"/>
          <w:color w:val="auto"/>
          <w:sz w:val="24"/>
          <w:szCs w:val="24"/>
        </w:rPr>
        <w:t>一事达成一致意见。现为了明确双方的权利义务，根据《中华人民共和国</w:t>
      </w:r>
      <w:r>
        <w:rPr>
          <w:rFonts w:hint="eastAsia"/>
          <w:color w:val="auto"/>
          <w:sz w:val="24"/>
          <w:szCs w:val="24"/>
          <w:lang w:eastAsia="zh-CN"/>
        </w:rPr>
        <w:t>民法典</w:t>
      </w:r>
      <w:r>
        <w:rPr>
          <w:rFonts w:hint="eastAsia"/>
          <w:color w:val="auto"/>
          <w:sz w:val="24"/>
          <w:szCs w:val="24"/>
        </w:rPr>
        <w:t>》和有关法律，订立本合同，以供双方共同遵守。</w:t>
      </w:r>
    </w:p>
    <w:p>
      <w:pPr>
        <w:spacing w:line="360" w:lineRule="auto"/>
        <w:ind w:firstLine="562" w:firstLineChars="200"/>
        <w:outlineLvl w:val="0"/>
        <w:rPr>
          <w:rFonts w:hint="eastAsia"/>
          <w:b/>
          <w:bCs/>
          <w:color w:val="auto"/>
          <w:sz w:val="28"/>
          <w:szCs w:val="28"/>
        </w:rPr>
      </w:pPr>
      <w:r>
        <w:rPr>
          <w:rFonts w:hint="eastAsia"/>
          <w:b/>
          <w:bCs/>
          <w:color w:val="auto"/>
          <w:sz w:val="28"/>
          <w:szCs w:val="28"/>
        </w:rPr>
        <w:t xml:space="preserve">第一条 </w:t>
      </w:r>
      <w:r>
        <w:rPr>
          <w:rFonts w:hint="eastAsia"/>
          <w:b/>
          <w:bCs/>
          <w:color w:val="auto"/>
          <w:sz w:val="28"/>
          <w:szCs w:val="28"/>
          <w:lang w:val="en-US" w:eastAsia="zh-CN"/>
        </w:rPr>
        <w:t>服务</w:t>
      </w:r>
      <w:r>
        <w:rPr>
          <w:rFonts w:hint="eastAsia"/>
          <w:b/>
          <w:bCs/>
          <w:color w:val="auto"/>
          <w:sz w:val="28"/>
          <w:szCs w:val="28"/>
        </w:rPr>
        <w:t>内容</w:t>
      </w:r>
    </w:p>
    <w:p>
      <w:pPr>
        <w:spacing w:line="360" w:lineRule="auto"/>
        <w:outlineLvl w:val="0"/>
        <w:rPr>
          <w:rFonts w:hint="eastAsia"/>
          <w:color w:val="auto"/>
          <w:sz w:val="24"/>
          <w:szCs w:val="24"/>
        </w:rPr>
      </w:pPr>
      <w:r>
        <w:rPr>
          <w:rFonts w:hint="eastAsia"/>
          <w:b/>
          <w:bCs/>
          <w:color w:val="auto"/>
          <w:sz w:val="24"/>
          <w:szCs w:val="24"/>
        </w:rPr>
        <w:t xml:space="preserve">  </w:t>
      </w:r>
      <w:r>
        <w:rPr>
          <w:rFonts w:hint="eastAsia"/>
          <w:b/>
          <w:bCs/>
          <w:color w:val="auto"/>
          <w:sz w:val="24"/>
          <w:szCs w:val="24"/>
          <w:lang w:eastAsia="zh-CN"/>
        </w:rPr>
        <w:t>专题片</w:t>
      </w:r>
      <w:r>
        <w:rPr>
          <w:rFonts w:hint="eastAsia"/>
          <w:b/>
          <w:bCs/>
          <w:color w:val="auto"/>
          <w:sz w:val="24"/>
          <w:szCs w:val="24"/>
        </w:rPr>
        <w:t>制作</w:t>
      </w:r>
      <w:r>
        <w:rPr>
          <w:rFonts w:hint="eastAsia"/>
          <w:b/>
          <w:bCs/>
          <w:color w:val="auto"/>
          <w:sz w:val="24"/>
          <w:szCs w:val="24"/>
          <w:lang w:val="en-US" w:eastAsia="zh-CN"/>
        </w:rPr>
        <w:t>拍摄</w:t>
      </w:r>
      <w:r>
        <w:rPr>
          <w:rFonts w:hint="eastAsia"/>
          <w:b/>
          <w:bCs/>
          <w:color w:val="auto"/>
          <w:sz w:val="24"/>
          <w:szCs w:val="24"/>
        </w:rPr>
        <w:t>内容及要求：</w:t>
      </w:r>
      <w:r>
        <w:rPr>
          <w:rFonts w:hint="eastAsia"/>
          <w:color w:val="auto"/>
          <w:sz w:val="24"/>
          <w:szCs w:val="24"/>
        </w:rPr>
        <w:t xml:space="preserve"> </w:t>
      </w:r>
    </w:p>
    <w:p>
      <w:pPr>
        <w:numPr>
          <w:ilvl w:val="0"/>
          <w:numId w:val="1"/>
        </w:num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内容：交投大讲堂党建专题片</w:t>
      </w:r>
    </w:p>
    <w:p>
      <w:pPr>
        <w:numPr>
          <w:ilvl w:val="0"/>
          <w:numId w:val="0"/>
        </w:numPr>
        <w:spacing w:line="360" w:lineRule="auto"/>
        <w:ind w:firstLine="480" w:firstLineChars="200"/>
        <w:rPr>
          <w:rFonts w:hint="eastAsia"/>
          <w:color w:val="auto"/>
          <w:sz w:val="24"/>
          <w:szCs w:val="24"/>
        </w:rPr>
      </w:pPr>
      <w:r>
        <w:rPr>
          <w:rFonts w:hint="eastAsia"/>
          <w:color w:val="auto"/>
          <w:sz w:val="24"/>
          <w:szCs w:val="24"/>
        </w:rPr>
        <w:t>2、制作形式：中文</w:t>
      </w:r>
    </w:p>
    <w:p>
      <w:pPr>
        <w:spacing w:line="360" w:lineRule="auto"/>
        <w:ind w:firstLine="480" w:firstLineChars="200"/>
        <w:rPr>
          <w:rFonts w:hint="eastAsia"/>
          <w:color w:val="auto"/>
          <w:sz w:val="24"/>
          <w:szCs w:val="24"/>
          <w:lang w:val="en-US" w:eastAsia="zh-CN"/>
        </w:rPr>
      </w:pPr>
      <w:r>
        <w:rPr>
          <w:rFonts w:hint="eastAsia"/>
          <w:color w:val="auto"/>
          <w:sz w:val="24"/>
          <w:szCs w:val="24"/>
        </w:rPr>
        <w:t>3、制作长度：</w:t>
      </w:r>
      <w:r>
        <w:rPr>
          <w:rFonts w:hint="eastAsia"/>
          <w:color w:val="auto"/>
          <w:sz w:val="24"/>
          <w:szCs w:val="24"/>
          <w:lang w:val="en-US" w:eastAsia="zh-CN"/>
        </w:rPr>
        <w:t>5-6分钟</w:t>
      </w:r>
    </w:p>
    <w:p>
      <w:pPr>
        <w:spacing w:line="360" w:lineRule="auto"/>
        <w:ind w:firstLine="480" w:firstLineChars="200"/>
        <w:rPr>
          <w:rFonts w:hint="eastAsia"/>
          <w:color w:val="auto"/>
          <w:sz w:val="24"/>
          <w:szCs w:val="24"/>
        </w:rPr>
      </w:pPr>
      <w:r>
        <w:rPr>
          <w:rFonts w:hint="eastAsia"/>
          <w:color w:val="auto"/>
          <w:sz w:val="24"/>
          <w:szCs w:val="24"/>
        </w:rPr>
        <w:t>4、交片形式：高清数字</w:t>
      </w:r>
    </w:p>
    <w:p>
      <w:pPr>
        <w:spacing w:line="360" w:lineRule="auto"/>
        <w:ind w:firstLine="480" w:firstLineChars="200"/>
        <w:rPr>
          <w:rFonts w:hint="eastAsia"/>
          <w:color w:val="auto"/>
          <w:sz w:val="24"/>
          <w:szCs w:val="24"/>
        </w:rPr>
      </w:pPr>
      <w:r>
        <w:rPr>
          <w:rFonts w:hint="eastAsia"/>
          <w:color w:val="auto"/>
          <w:sz w:val="24"/>
          <w:szCs w:val="24"/>
        </w:rPr>
        <w:t>5、制作时间：</w:t>
      </w:r>
    </w:p>
    <w:p>
      <w:pPr>
        <w:spacing w:line="360" w:lineRule="auto"/>
        <w:rPr>
          <w:rFonts w:hint="eastAsia"/>
          <w:color w:val="auto"/>
          <w:sz w:val="24"/>
          <w:szCs w:val="24"/>
        </w:rPr>
      </w:pPr>
      <w:r>
        <w:rPr>
          <w:rFonts w:hint="eastAsia"/>
          <w:color w:val="auto"/>
          <w:sz w:val="24"/>
          <w:szCs w:val="24"/>
        </w:rPr>
        <w:t xml:space="preserve">    （1） </w:t>
      </w:r>
      <w:r>
        <w:rPr>
          <w:rFonts w:hint="eastAsia" w:ascii="仿宋_GB2312"/>
          <w:kern w:val="0"/>
          <w:sz w:val="24"/>
        </w:rPr>
        <w:t>自合同签订日期起</w:t>
      </w:r>
      <w:r>
        <w:rPr>
          <w:rFonts w:hint="eastAsia" w:ascii="仿宋_GB2312"/>
          <w:kern w:val="0"/>
          <w:sz w:val="24"/>
          <w:lang w:val="en-US" w:eastAsia="zh-CN"/>
        </w:rPr>
        <w:t>10</w:t>
      </w:r>
      <w:r>
        <w:rPr>
          <w:rFonts w:hint="eastAsia" w:ascii="仿宋_GB2312"/>
          <w:kern w:val="0"/>
          <w:sz w:val="24"/>
        </w:rPr>
        <w:t>日内完成</w:t>
      </w:r>
      <w:r>
        <w:rPr>
          <w:rFonts w:hint="eastAsia" w:ascii="仿宋_GB2312"/>
          <w:kern w:val="0"/>
          <w:sz w:val="24"/>
          <w:lang w:eastAsia="zh-CN"/>
        </w:rPr>
        <w:t>作品</w:t>
      </w:r>
      <w:r>
        <w:rPr>
          <w:rFonts w:hint="eastAsia"/>
          <w:color w:val="auto"/>
          <w:sz w:val="24"/>
          <w:szCs w:val="24"/>
          <w:lang w:eastAsia="zh-CN"/>
        </w:rPr>
        <w:t>并</w:t>
      </w:r>
      <w:r>
        <w:rPr>
          <w:rFonts w:hint="eastAsia"/>
          <w:color w:val="auto"/>
          <w:sz w:val="24"/>
          <w:szCs w:val="24"/>
        </w:rPr>
        <w:t>交于甲方验收。</w:t>
      </w:r>
    </w:p>
    <w:p>
      <w:pPr>
        <w:spacing w:line="360" w:lineRule="auto"/>
        <w:ind w:firstLine="480" w:firstLineChars="200"/>
        <w:rPr>
          <w:rFonts w:hint="eastAsia"/>
          <w:color w:val="auto"/>
          <w:sz w:val="24"/>
          <w:szCs w:val="24"/>
        </w:rPr>
      </w:pPr>
      <w:r>
        <w:rPr>
          <w:rFonts w:hint="eastAsia"/>
          <w:color w:val="auto"/>
          <w:sz w:val="24"/>
          <w:szCs w:val="24"/>
        </w:rPr>
        <w:t>如甲方逾期向乙方交付</w:t>
      </w:r>
      <w:r>
        <w:rPr>
          <w:rFonts w:hint="eastAsia"/>
          <w:color w:val="auto"/>
          <w:sz w:val="24"/>
          <w:szCs w:val="24"/>
          <w:lang w:eastAsia="zh-CN"/>
        </w:rPr>
        <w:t>专题视频</w:t>
      </w:r>
      <w:r>
        <w:rPr>
          <w:rFonts w:hint="eastAsia"/>
          <w:color w:val="auto"/>
          <w:sz w:val="24"/>
          <w:szCs w:val="24"/>
        </w:rPr>
        <w:t>制作资料或逾期支付款项或逾期审核的，制作期限相应顺延。</w:t>
      </w:r>
    </w:p>
    <w:p>
      <w:pPr>
        <w:spacing w:line="360" w:lineRule="auto"/>
        <w:ind w:firstLine="480" w:firstLineChars="200"/>
        <w:rPr>
          <w:rFonts w:hint="eastAsia"/>
          <w:color w:val="auto"/>
          <w:sz w:val="24"/>
          <w:szCs w:val="24"/>
        </w:rPr>
      </w:pPr>
      <w:r>
        <w:rPr>
          <w:rFonts w:hint="eastAsia"/>
          <w:color w:val="auto"/>
          <w:sz w:val="24"/>
          <w:szCs w:val="24"/>
        </w:rPr>
        <w:t>（2）</w:t>
      </w:r>
      <w:r>
        <w:rPr>
          <w:rFonts w:hint="eastAsia"/>
          <w:color w:val="auto"/>
          <w:sz w:val="24"/>
          <w:szCs w:val="24"/>
          <w:u w:val="single"/>
          <w:lang w:eastAsia="zh-CN"/>
        </w:rPr>
        <w:t>合同签订后，</w:t>
      </w:r>
      <w:r>
        <w:rPr>
          <w:rFonts w:hint="eastAsia"/>
          <w:color w:val="auto"/>
          <w:sz w:val="24"/>
          <w:szCs w:val="24"/>
        </w:rPr>
        <w:t>甲方</w:t>
      </w:r>
      <w:r>
        <w:rPr>
          <w:rFonts w:hint="eastAsia"/>
          <w:color w:val="auto"/>
          <w:sz w:val="24"/>
          <w:szCs w:val="24"/>
          <w:lang w:eastAsia="zh-CN"/>
        </w:rPr>
        <w:t>应及时</w:t>
      </w:r>
      <w:r>
        <w:rPr>
          <w:rFonts w:hint="eastAsia"/>
          <w:color w:val="auto"/>
          <w:sz w:val="24"/>
          <w:szCs w:val="24"/>
        </w:rPr>
        <w:t>向乙方提供脚本总纲，乙方确认脚本后安排拍摄时间，甲方全力配合相关工作。</w:t>
      </w:r>
    </w:p>
    <w:p>
      <w:pPr>
        <w:spacing w:line="360" w:lineRule="auto"/>
        <w:ind w:firstLine="480" w:firstLineChars="200"/>
        <w:rPr>
          <w:rFonts w:hint="eastAsia"/>
          <w:color w:val="auto"/>
          <w:sz w:val="24"/>
          <w:szCs w:val="24"/>
        </w:rPr>
      </w:pPr>
      <w:r>
        <w:rPr>
          <w:rFonts w:hint="eastAsia"/>
          <w:color w:val="auto"/>
          <w:sz w:val="24"/>
          <w:szCs w:val="24"/>
        </w:rPr>
        <w:t xml:space="preserve">（3）片子制作周期约为 </w:t>
      </w:r>
      <w:r>
        <w:rPr>
          <w:rFonts w:hint="eastAsia"/>
          <w:color w:val="auto"/>
          <w:sz w:val="24"/>
          <w:szCs w:val="24"/>
          <w:lang w:val="en-US" w:eastAsia="zh-CN"/>
        </w:rPr>
        <w:t>1</w:t>
      </w:r>
      <w:r>
        <w:rPr>
          <w:rFonts w:hint="eastAsia"/>
          <w:color w:val="auto"/>
          <w:sz w:val="24"/>
          <w:szCs w:val="24"/>
          <w:u w:val="single"/>
          <w:lang w:val="en-US" w:eastAsia="zh-CN"/>
        </w:rPr>
        <w:t>0</w:t>
      </w:r>
      <w:r>
        <w:rPr>
          <w:rFonts w:hint="eastAsia"/>
          <w:color w:val="auto"/>
          <w:sz w:val="24"/>
          <w:szCs w:val="24"/>
          <w:u w:val="single"/>
        </w:rPr>
        <w:t>天</w:t>
      </w:r>
      <w:r>
        <w:rPr>
          <w:rFonts w:hint="eastAsia"/>
          <w:color w:val="auto"/>
          <w:sz w:val="24"/>
          <w:szCs w:val="24"/>
        </w:rPr>
        <w:t>，包括</w:t>
      </w:r>
      <w:r>
        <w:rPr>
          <w:rFonts w:hint="eastAsia"/>
          <w:color w:val="auto"/>
          <w:sz w:val="24"/>
          <w:szCs w:val="24"/>
          <w:lang w:val="en-US" w:eastAsia="zh-CN"/>
        </w:rPr>
        <w:t>文案</w:t>
      </w:r>
      <w:r>
        <w:rPr>
          <w:rFonts w:hint="eastAsia"/>
          <w:color w:val="auto"/>
          <w:sz w:val="24"/>
          <w:szCs w:val="24"/>
        </w:rPr>
        <w:t>策划、脚本确认、拍摄制作、审稿修改、交片等内容。</w:t>
      </w:r>
    </w:p>
    <w:p>
      <w:pPr>
        <w:spacing w:line="360" w:lineRule="auto"/>
        <w:rPr>
          <w:rFonts w:hint="eastAsia"/>
          <w:color w:val="auto"/>
          <w:sz w:val="24"/>
          <w:szCs w:val="24"/>
        </w:rPr>
      </w:pPr>
    </w:p>
    <w:p>
      <w:pPr>
        <w:bidi w:val="0"/>
        <w:rPr>
          <w:rFonts w:hint="eastAsia"/>
          <w:b/>
          <w:bCs/>
          <w:color w:val="auto"/>
          <w:sz w:val="28"/>
          <w:szCs w:val="28"/>
        </w:rPr>
      </w:pPr>
      <w:r>
        <w:rPr>
          <w:rFonts w:hint="eastAsia"/>
          <w:b/>
          <w:bCs/>
          <w:color w:val="auto"/>
          <w:sz w:val="28"/>
          <w:szCs w:val="28"/>
        </w:rPr>
        <w:t xml:space="preserve">   第二条 制作要求</w:t>
      </w:r>
    </w:p>
    <w:p>
      <w:pPr>
        <w:spacing w:line="360" w:lineRule="auto"/>
        <w:rPr>
          <w:rFonts w:hint="eastAsia"/>
          <w:b/>
          <w:bCs/>
          <w:color w:val="auto"/>
          <w:sz w:val="24"/>
          <w:szCs w:val="24"/>
        </w:rPr>
      </w:pPr>
      <w:r>
        <w:rPr>
          <w:rFonts w:hint="eastAsia"/>
          <w:b/>
          <w:bCs/>
          <w:color w:val="auto"/>
          <w:sz w:val="24"/>
          <w:szCs w:val="24"/>
        </w:rPr>
        <w:t xml:space="preserve">   双方义务</w:t>
      </w:r>
    </w:p>
    <w:p>
      <w:pPr>
        <w:spacing w:line="360" w:lineRule="auto"/>
        <w:ind w:firstLine="480" w:firstLineChars="200"/>
        <w:rPr>
          <w:rFonts w:hint="eastAsia"/>
          <w:color w:val="auto"/>
          <w:sz w:val="24"/>
          <w:szCs w:val="24"/>
        </w:rPr>
      </w:pPr>
      <w:r>
        <w:rPr>
          <w:rFonts w:hint="eastAsia"/>
          <w:color w:val="auto"/>
          <w:sz w:val="24"/>
          <w:szCs w:val="24"/>
        </w:rPr>
        <w:t>甲方负责：</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甲方应当在本合同签订后将</w:t>
      </w:r>
      <w:r>
        <w:rPr>
          <w:rFonts w:hint="eastAsia"/>
          <w:color w:val="auto"/>
          <w:sz w:val="24"/>
          <w:szCs w:val="24"/>
          <w:lang w:eastAsia="zh-CN"/>
        </w:rPr>
        <w:t>专题视频</w:t>
      </w:r>
      <w:r>
        <w:rPr>
          <w:rFonts w:hint="eastAsia"/>
          <w:color w:val="auto"/>
          <w:sz w:val="24"/>
          <w:szCs w:val="24"/>
        </w:rPr>
        <w:t>所需的各种资料、图片交付给乙方。</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甲方在配合乙方拍摄过程中需配备1-2名能够调节调度施工现场全面工作的负责人，确保并协助拍摄工作顺利进行。</w:t>
      </w:r>
    </w:p>
    <w:p>
      <w:pPr>
        <w:numPr>
          <w:ilvl w:val="0"/>
          <w:numId w:val="2"/>
        </w:numPr>
        <w:spacing w:line="360" w:lineRule="auto"/>
        <w:ind w:firstLine="480"/>
        <w:rPr>
          <w:rFonts w:hint="eastAsia"/>
          <w:color w:val="auto"/>
          <w:sz w:val="24"/>
          <w:szCs w:val="24"/>
        </w:rPr>
      </w:pPr>
      <w:r>
        <w:rPr>
          <w:rFonts w:hint="eastAsia"/>
          <w:color w:val="auto"/>
          <w:sz w:val="24"/>
          <w:szCs w:val="24"/>
        </w:rPr>
        <w:t>甲方应在签订本合同的同时，向乙方交付本合同的剧本框架。（必须为定稿脚本，</w:t>
      </w:r>
      <w:r>
        <w:rPr>
          <w:rFonts w:hint="eastAsia"/>
          <w:color w:val="auto"/>
          <w:sz w:val="24"/>
          <w:szCs w:val="24"/>
          <w:lang w:val="en-US" w:eastAsia="zh-CN"/>
        </w:rPr>
        <w:t>50字内</w:t>
      </w:r>
      <w:r>
        <w:rPr>
          <w:rFonts w:hint="eastAsia"/>
          <w:color w:val="auto"/>
          <w:sz w:val="24"/>
          <w:szCs w:val="24"/>
        </w:rPr>
        <w:t>可以调整。若因为甲方原因造成拍摄素材作废，甲方需支付相应的制作费用）</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甲方应当保证其提供的资料不侵犯任何第三方的权益。</w:t>
      </w:r>
    </w:p>
    <w:p>
      <w:pPr>
        <w:spacing w:line="360" w:lineRule="auto"/>
        <w:ind w:firstLine="480" w:firstLineChars="200"/>
        <w:rPr>
          <w:rFonts w:hint="eastAsia" w:eastAsia="仿宋_GB2312"/>
          <w:color w:val="auto"/>
          <w:sz w:val="24"/>
          <w:szCs w:val="24"/>
          <w:lang w:eastAsia="zh-CN"/>
        </w:rPr>
      </w:pPr>
      <w:r>
        <w:rPr>
          <w:rFonts w:hint="eastAsia"/>
          <w:color w:val="auto"/>
          <w:sz w:val="24"/>
          <w:szCs w:val="24"/>
        </w:rPr>
        <w:t>乙方负责</w:t>
      </w:r>
      <w:r>
        <w:rPr>
          <w:rFonts w:hint="eastAsia"/>
          <w:color w:val="auto"/>
          <w:sz w:val="24"/>
          <w:szCs w:val="24"/>
          <w:lang w:eastAsia="zh-CN"/>
        </w:rPr>
        <w:t>：</w:t>
      </w:r>
    </w:p>
    <w:p>
      <w:pPr>
        <w:spacing w:line="360" w:lineRule="auto"/>
        <w:ind w:firstLine="480" w:firstLineChars="200"/>
        <w:rPr>
          <w:rFonts w:hint="eastAsia"/>
          <w:color w:val="auto"/>
          <w:sz w:val="24"/>
          <w:szCs w:val="24"/>
        </w:rPr>
      </w:pPr>
      <w:r>
        <w:rPr>
          <w:rFonts w:hint="eastAsia"/>
          <w:color w:val="auto"/>
          <w:sz w:val="24"/>
          <w:szCs w:val="24"/>
        </w:rPr>
        <w:t>1、乙方负责将本片全部的脚本策划、中文配音、分镜头拍摄、字幕制作、特效制作 。</w:t>
      </w:r>
    </w:p>
    <w:p>
      <w:pPr>
        <w:spacing w:line="360" w:lineRule="auto"/>
        <w:ind w:firstLine="480" w:firstLineChars="200"/>
        <w:rPr>
          <w:rFonts w:hint="eastAsia" w:eastAsia="仿宋_GB2312"/>
          <w:color w:val="auto"/>
          <w:sz w:val="24"/>
          <w:szCs w:val="24"/>
          <w:lang w:eastAsia="zh-CN"/>
        </w:rPr>
      </w:pPr>
      <w:r>
        <w:rPr>
          <w:rFonts w:hint="eastAsia"/>
          <w:color w:val="auto"/>
          <w:sz w:val="24"/>
          <w:szCs w:val="24"/>
        </w:rPr>
        <w:t>2、乙方保证制作内容版权合法（其中包括：画面、音乐、配音、及演员肖像权等）</w:t>
      </w:r>
      <w:r>
        <w:rPr>
          <w:rFonts w:hint="eastAsia"/>
          <w:color w:val="auto"/>
          <w:sz w:val="24"/>
          <w:szCs w:val="24"/>
          <w:lang w:eastAsia="zh-CN"/>
        </w:rPr>
        <w:t>。</w:t>
      </w:r>
    </w:p>
    <w:p>
      <w:pPr>
        <w:spacing w:line="360" w:lineRule="auto"/>
        <w:ind w:firstLine="480" w:firstLineChars="200"/>
        <w:rPr>
          <w:rFonts w:hint="eastAsia"/>
          <w:color w:val="auto"/>
          <w:sz w:val="24"/>
          <w:szCs w:val="24"/>
        </w:rPr>
      </w:pPr>
      <w:r>
        <w:rPr>
          <w:rFonts w:hint="eastAsia"/>
          <w:color w:val="auto"/>
          <w:sz w:val="24"/>
          <w:szCs w:val="24"/>
        </w:rPr>
        <w:t>3、乙方严格按照甲方要求进行拍摄，按照甲方的工作计划完成各项拍摄工作。</w:t>
      </w:r>
    </w:p>
    <w:p>
      <w:pPr>
        <w:spacing w:line="360" w:lineRule="auto"/>
        <w:ind w:firstLine="482" w:firstLineChars="200"/>
        <w:outlineLvl w:val="0"/>
        <w:rPr>
          <w:rFonts w:hint="eastAsia"/>
          <w:b/>
          <w:bCs/>
          <w:color w:val="auto"/>
          <w:sz w:val="24"/>
          <w:szCs w:val="24"/>
        </w:rPr>
      </w:pPr>
    </w:p>
    <w:p>
      <w:pPr>
        <w:spacing w:line="360" w:lineRule="auto"/>
        <w:outlineLvl w:val="0"/>
        <w:rPr>
          <w:rFonts w:hint="eastAsia"/>
          <w:b/>
          <w:bCs/>
          <w:color w:val="auto"/>
          <w:sz w:val="28"/>
          <w:szCs w:val="28"/>
        </w:rPr>
      </w:pPr>
      <w:r>
        <w:rPr>
          <w:rFonts w:hint="eastAsia"/>
          <w:b/>
          <w:bCs/>
          <w:color w:val="auto"/>
          <w:sz w:val="28"/>
          <w:szCs w:val="28"/>
        </w:rPr>
        <w:t xml:space="preserve">  第三条 制作费用和支付方式</w:t>
      </w:r>
    </w:p>
    <w:p>
      <w:pPr>
        <w:numPr>
          <w:ilvl w:val="0"/>
          <w:numId w:val="3"/>
        </w:numPr>
        <w:spacing w:line="360" w:lineRule="auto"/>
        <w:ind w:firstLine="480" w:firstLineChars="200"/>
        <w:jc w:val="left"/>
        <w:rPr>
          <w:rFonts w:hint="eastAsia"/>
          <w:color w:val="auto"/>
          <w:sz w:val="24"/>
          <w:szCs w:val="24"/>
        </w:rPr>
      </w:pPr>
      <w:r>
        <w:rPr>
          <w:rFonts w:hint="eastAsia"/>
          <w:color w:val="auto"/>
          <w:sz w:val="24"/>
          <w:szCs w:val="24"/>
          <w:lang w:val="en-US" w:eastAsia="zh-CN"/>
        </w:rPr>
        <w:t>专题视频</w:t>
      </w:r>
      <w:r>
        <w:rPr>
          <w:rFonts w:hint="eastAsia"/>
          <w:color w:val="auto"/>
          <w:sz w:val="24"/>
          <w:szCs w:val="24"/>
        </w:rPr>
        <w:t>制作费用：</w:t>
      </w:r>
    </w:p>
    <w:p>
      <w:pPr>
        <w:spacing w:line="360" w:lineRule="auto"/>
        <w:ind w:firstLine="480" w:firstLineChars="200"/>
        <w:jc w:val="left"/>
        <w:rPr>
          <w:rFonts w:hint="eastAsia"/>
          <w:color w:val="auto"/>
          <w:sz w:val="24"/>
          <w:szCs w:val="24"/>
        </w:rPr>
      </w:pPr>
      <w:r>
        <w:rPr>
          <w:rFonts w:hint="eastAsia"/>
          <w:color w:val="auto"/>
          <w:sz w:val="24"/>
          <w:szCs w:val="24"/>
        </w:rPr>
        <w:t>制作费用</w:t>
      </w:r>
      <w:r>
        <w:rPr>
          <w:rFonts w:hint="eastAsia"/>
          <w:color w:val="auto"/>
          <w:sz w:val="24"/>
          <w:szCs w:val="24"/>
          <w:lang w:val="en-US" w:eastAsia="zh-CN"/>
        </w:rPr>
        <w:t>含税总价为：</w:t>
      </w:r>
      <w:r>
        <w:rPr>
          <w:rFonts w:hint="eastAsia"/>
          <w:color w:val="auto"/>
          <w:sz w:val="24"/>
          <w:szCs w:val="24"/>
          <w:u w:val="single"/>
        </w:rPr>
        <w:t>￥</w:t>
      </w:r>
      <w:r>
        <w:rPr>
          <w:rFonts w:hint="eastAsia"/>
          <w:color w:val="auto"/>
          <w:sz w:val="24"/>
          <w:szCs w:val="24"/>
          <w:u w:val="single"/>
          <w:lang w:val="en-US" w:eastAsia="zh-CN"/>
        </w:rPr>
        <w:t xml:space="preserve">   </w:t>
      </w:r>
      <w:r>
        <w:rPr>
          <w:rFonts w:hint="eastAsia"/>
          <w:color w:val="auto"/>
          <w:sz w:val="24"/>
          <w:szCs w:val="24"/>
          <w:u w:val="single"/>
        </w:rPr>
        <w:t>元</w:t>
      </w:r>
      <w:r>
        <w:rPr>
          <w:rFonts w:hint="eastAsia"/>
          <w:color w:val="auto"/>
          <w:sz w:val="24"/>
          <w:szCs w:val="24"/>
        </w:rPr>
        <w:t>人民币，大写</w:t>
      </w:r>
      <w:r>
        <w:rPr>
          <w:rFonts w:hint="eastAsia"/>
          <w:color w:val="auto"/>
          <w:sz w:val="24"/>
          <w:szCs w:val="24"/>
          <w:lang w:eastAsia="zh-CN"/>
        </w:rPr>
        <w:t>：</w:t>
      </w:r>
      <w:r>
        <w:rPr>
          <w:rFonts w:hint="eastAsia"/>
          <w:color w:val="auto"/>
          <w:sz w:val="24"/>
          <w:szCs w:val="24"/>
          <w:u w:val="single"/>
          <w:lang w:val="en-US" w:eastAsia="zh-CN"/>
        </w:rPr>
        <w:t xml:space="preserve">   ，</w:t>
      </w:r>
      <w:r>
        <w:rPr>
          <w:rFonts w:hint="eastAsia"/>
          <w:color w:val="auto"/>
          <w:sz w:val="24"/>
          <w:szCs w:val="24"/>
        </w:rPr>
        <w:t>（</w:t>
      </w:r>
      <w:r>
        <w:rPr>
          <w:rFonts w:hint="eastAsia"/>
          <w:color w:val="auto"/>
          <w:sz w:val="24"/>
          <w:szCs w:val="24"/>
          <w:lang w:val="en-US" w:eastAsia="zh-CN"/>
        </w:rPr>
        <w:t>税率为  %</w:t>
      </w:r>
      <w:r>
        <w:rPr>
          <w:rFonts w:hint="eastAsia"/>
          <w:color w:val="auto"/>
          <w:sz w:val="24"/>
          <w:szCs w:val="24"/>
        </w:rPr>
        <w:t>，乙方提供</w:t>
      </w:r>
      <w:r>
        <w:rPr>
          <w:rFonts w:hint="eastAsia"/>
          <w:color w:val="auto"/>
          <w:sz w:val="24"/>
          <w:szCs w:val="24"/>
          <w:lang w:val="en-US" w:eastAsia="zh-CN"/>
        </w:rPr>
        <w:t>增值税专用</w:t>
      </w:r>
      <w:r>
        <w:rPr>
          <w:rFonts w:hint="eastAsia"/>
          <w:color w:val="auto"/>
          <w:sz w:val="24"/>
          <w:szCs w:val="24"/>
        </w:rPr>
        <w:t>发票）。</w:t>
      </w:r>
    </w:p>
    <w:p>
      <w:pPr>
        <w:spacing w:line="360" w:lineRule="auto"/>
        <w:ind w:firstLine="480" w:firstLineChars="200"/>
        <w:jc w:val="left"/>
        <w:rPr>
          <w:rFonts w:hint="eastAsia"/>
          <w:color w:val="auto"/>
          <w:sz w:val="24"/>
          <w:szCs w:val="24"/>
        </w:rPr>
      </w:pPr>
    </w:p>
    <w:p>
      <w:pPr>
        <w:spacing w:line="360" w:lineRule="auto"/>
        <w:ind w:firstLine="480" w:firstLineChars="200"/>
        <w:rPr>
          <w:rFonts w:hint="eastAsia"/>
          <w:color w:val="auto"/>
          <w:sz w:val="24"/>
          <w:szCs w:val="24"/>
        </w:rPr>
      </w:pPr>
      <w:r>
        <w:rPr>
          <w:rFonts w:hint="eastAsia"/>
          <w:color w:val="auto"/>
          <w:sz w:val="24"/>
          <w:szCs w:val="24"/>
        </w:rPr>
        <w:t>2、付款方式：</w:t>
      </w:r>
    </w:p>
    <w:p>
      <w:pPr>
        <w:spacing w:line="360" w:lineRule="auto"/>
        <w:ind w:firstLine="480" w:firstLineChars="200"/>
        <w:rPr>
          <w:rFonts w:hint="eastAsia"/>
          <w:color w:val="auto"/>
          <w:sz w:val="24"/>
          <w:szCs w:val="24"/>
        </w:rPr>
      </w:pPr>
      <w:r>
        <w:rPr>
          <w:rFonts w:hint="eastAsia"/>
          <w:color w:val="auto"/>
          <w:sz w:val="24"/>
          <w:szCs w:val="24"/>
        </w:rPr>
        <w:t>专题片完成后，乙方将终稿交由甲方验收</w:t>
      </w:r>
      <w:r>
        <w:rPr>
          <w:rFonts w:hint="eastAsia"/>
          <w:color w:val="auto"/>
          <w:sz w:val="24"/>
          <w:szCs w:val="24"/>
          <w:lang w:eastAsia="zh-CN"/>
        </w:rPr>
        <w:t>并提供增值税专用发票给甲方</w:t>
      </w:r>
      <w:r>
        <w:rPr>
          <w:rFonts w:hint="eastAsia"/>
          <w:color w:val="auto"/>
          <w:sz w:val="24"/>
          <w:szCs w:val="24"/>
        </w:rPr>
        <w:t>后</w:t>
      </w:r>
      <w:r>
        <w:rPr>
          <w:rFonts w:hint="eastAsia"/>
          <w:color w:val="auto"/>
          <w:sz w:val="24"/>
          <w:szCs w:val="24"/>
          <w:lang w:val="en-US" w:eastAsia="zh-CN"/>
        </w:rPr>
        <w:t>15</w:t>
      </w:r>
      <w:r>
        <w:rPr>
          <w:rFonts w:hint="eastAsia"/>
          <w:color w:val="auto"/>
          <w:sz w:val="24"/>
          <w:szCs w:val="24"/>
        </w:rPr>
        <w:t>个工作日内支付。</w:t>
      </w:r>
    </w:p>
    <w:p>
      <w:pPr>
        <w:numPr>
          <w:ilvl w:val="0"/>
          <w:numId w:val="3"/>
        </w:numPr>
        <w:spacing w:line="360" w:lineRule="auto"/>
        <w:ind w:left="0" w:leftChars="0" w:firstLine="480" w:firstLineChars="200"/>
        <w:rPr>
          <w:rFonts w:hint="eastAsia"/>
          <w:color w:val="auto"/>
          <w:sz w:val="24"/>
          <w:szCs w:val="24"/>
        </w:rPr>
      </w:pPr>
      <w:r>
        <w:rPr>
          <w:rFonts w:hint="eastAsia"/>
          <w:color w:val="auto"/>
          <w:sz w:val="24"/>
          <w:szCs w:val="24"/>
        </w:rPr>
        <w:t>甲方支付的制作费用中已包含以下项目：</w:t>
      </w:r>
    </w:p>
    <w:p>
      <w:pPr>
        <w:numPr>
          <w:ilvl w:val="-1"/>
          <w:numId w:val="0"/>
        </w:numPr>
        <w:spacing w:line="360" w:lineRule="auto"/>
        <w:ind w:left="0" w:leftChars="0" w:firstLine="480" w:firstLineChars="200"/>
        <w:rPr>
          <w:rFonts w:hint="eastAsia"/>
          <w:color w:val="auto"/>
          <w:sz w:val="24"/>
          <w:szCs w:val="24"/>
          <w:lang w:val="en-US" w:eastAsia="zh-CN"/>
        </w:rPr>
      </w:pPr>
      <w:r>
        <w:rPr>
          <w:rFonts w:hint="eastAsia"/>
          <w:color w:val="auto"/>
          <w:sz w:val="24"/>
          <w:szCs w:val="24"/>
          <w:lang w:val="en-US" w:eastAsia="zh-CN"/>
        </w:rPr>
        <w:t>（1）影视摄制团队（含飞手）的技术服务费；</w:t>
      </w:r>
    </w:p>
    <w:p>
      <w:pPr>
        <w:numPr>
          <w:ilvl w:val="-1"/>
          <w:numId w:val="0"/>
        </w:numPr>
        <w:spacing w:line="360" w:lineRule="auto"/>
        <w:ind w:left="0" w:leftChars="0" w:firstLine="480" w:firstLineChars="200"/>
        <w:rPr>
          <w:rFonts w:hint="default"/>
          <w:color w:val="auto"/>
          <w:sz w:val="24"/>
          <w:szCs w:val="24"/>
          <w:lang w:val="en-US" w:eastAsia="zh-CN"/>
        </w:rPr>
      </w:pPr>
      <w:r>
        <w:rPr>
          <w:rFonts w:hint="eastAsia"/>
          <w:color w:val="auto"/>
          <w:sz w:val="24"/>
          <w:szCs w:val="24"/>
          <w:lang w:val="en-US" w:eastAsia="zh-CN"/>
        </w:rPr>
        <w:t>（2）影视摄制团队的器材及配件（含无人机）的使用费用；</w:t>
      </w:r>
    </w:p>
    <w:p>
      <w:pPr>
        <w:numPr>
          <w:ilvl w:val="0"/>
          <w:numId w:val="0"/>
        </w:numPr>
        <w:spacing w:line="360" w:lineRule="auto"/>
        <w:ind w:firstLine="480" w:firstLineChars="200"/>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3）后期</w:t>
      </w:r>
      <w:r>
        <w:rPr>
          <w:rFonts w:hint="eastAsia"/>
          <w:color w:val="auto"/>
          <w:sz w:val="24"/>
          <w:szCs w:val="24"/>
        </w:rPr>
        <w:t>制作（剪辑、</w:t>
      </w:r>
      <w:r>
        <w:rPr>
          <w:rFonts w:hint="eastAsia"/>
          <w:color w:val="auto"/>
          <w:sz w:val="24"/>
          <w:szCs w:val="24"/>
          <w:lang w:val="en-US" w:eastAsia="zh-CN"/>
        </w:rPr>
        <w:t>调色、</w:t>
      </w:r>
      <w:r>
        <w:rPr>
          <w:rFonts w:hint="eastAsia"/>
          <w:color w:val="auto"/>
          <w:sz w:val="24"/>
          <w:szCs w:val="24"/>
        </w:rPr>
        <w:t>合成）的费用</w:t>
      </w:r>
      <w:r>
        <w:rPr>
          <w:rFonts w:hint="eastAsia"/>
          <w:color w:val="auto"/>
          <w:sz w:val="24"/>
          <w:szCs w:val="24"/>
          <w:lang w:val="en-US" w:eastAsia="zh-CN"/>
        </w:rPr>
        <w:t>；</w:t>
      </w:r>
    </w:p>
    <w:p>
      <w:pPr>
        <w:spacing w:line="360" w:lineRule="auto"/>
        <w:ind w:firstLine="480" w:firstLineChars="200"/>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4</w:t>
      </w:r>
      <w:r>
        <w:rPr>
          <w:rFonts w:hint="eastAsia"/>
          <w:color w:val="auto"/>
          <w:sz w:val="24"/>
          <w:szCs w:val="24"/>
        </w:rPr>
        <w:t>）</w:t>
      </w:r>
      <w:r>
        <w:rPr>
          <w:rFonts w:hint="eastAsia"/>
          <w:color w:val="auto"/>
          <w:sz w:val="24"/>
          <w:szCs w:val="24"/>
          <w:lang w:val="en-US" w:eastAsia="zh-CN"/>
        </w:rPr>
        <w:t>AE特效、贴图模型以及后期渲染的费用；</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（5）拍摄团队的交通费用；</w:t>
      </w:r>
    </w:p>
    <w:p>
      <w:pPr>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（6）税费及其他。</w:t>
      </w:r>
    </w:p>
    <w:p>
      <w:pPr>
        <w:spacing w:line="360" w:lineRule="auto"/>
        <w:ind w:firstLine="480" w:firstLineChars="200"/>
        <w:rPr>
          <w:rFonts w:hint="eastAsia"/>
          <w:color w:val="auto"/>
          <w:sz w:val="24"/>
          <w:szCs w:val="24"/>
        </w:rPr>
      </w:pPr>
      <w:r>
        <w:rPr>
          <w:rFonts w:hint="eastAsia"/>
          <w:color w:val="auto"/>
          <w:sz w:val="24"/>
          <w:szCs w:val="24"/>
        </w:rPr>
        <w:t>4、拍摄过程中，若出现因甲方的原因取消拍摄或无限期的延长拍摄时间问题，甲方需根据实际情况</w:t>
      </w:r>
      <w:r>
        <w:rPr>
          <w:rFonts w:hint="eastAsia"/>
          <w:color w:val="auto"/>
          <w:sz w:val="24"/>
          <w:szCs w:val="24"/>
          <w:lang w:eastAsia="zh-CN"/>
        </w:rPr>
        <w:t>向乙方</w:t>
      </w:r>
      <w:r>
        <w:rPr>
          <w:rFonts w:hint="eastAsia"/>
          <w:color w:val="auto"/>
          <w:sz w:val="24"/>
          <w:szCs w:val="24"/>
        </w:rPr>
        <w:t>支付合理费用。</w:t>
      </w:r>
    </w:p>
    <w:p>
      <w:pPr>
        <w:spacing w:line="360" w:lineRule="auto"/>
        <w:ind w:firstLine="480"/>
        <w:outlineLvl w:val="0"/>
        <w:rPr>
          <w:rFonts w:hint="default"/>
          <w:b w:val="0"/>
          <w:bCs w:val="0"/>
          <w:color w:val="auto"/>
          <w:sz w:val="24"/>
          <w:szCs w:val="24"/>
          <w:lang w:val="en-US" w:eastAsia="zh-CN"/>
        </w:rPr>
      </w:pPr>
    </w:p>
    <w:p>
      <w:pPr>
        <w:spacing w:line="360" w:lineRule="auto"/>
        <w:outlineLvl w:val="0"/>
        <w:rPr>
          <w:rFonts w:hint="eastAsia"/>
          <w:color w:val="auto"/>
          <w:sz w:val="28"/>
          <w:szCs w:val="28"/>
        </w:rPr>
      </w:pPr>
      <w:r>
        <w:rPr>
          <w:rFonts w:hint="eastAsia"/>
          <w:b/>
          <w:bCs/>
          <w:color w:val="auto"/>
          <w:sz w:val="28"/>
          <w:szCs w:val="28"/>
        </w:rPr>
        <w:t xml:space="preserve">   第四条  验收标准和方法</w:t>
      </w:r>
    </w:p>
    <w:p>
      <w:pPr>
        <w:spacing w:line="360" w:lineRule="auto"/>
        <w:ind w:firstLine="480" w:firstLineChars="200"/>
        <w:rPr>
          <w:rFonts w:hint="eastAsia"/>
          <w:color w:val="auto"/>
          <w:sz w:val="24"/>
          <w:szCs w:val="24"/>
        </w:rPr>
      </w:pPr>
      <w:r>
        <w:rPr>
          <w:rFonts w:hint="eastAsia"/>
          <w:color w:val="auto"/>
          <w:sz w:val="24"/>
          <w:szCs w:val="24"/>
        </w:rPr>
        <w:t>1、以甲、乙双方签字确认作为合同附件的拍摄脚本的确认作为验收标准。</w:t>
      </w:r>
    </w:p>
    <w:p>
      <w:pPr>
        <w:spacing w:line="360" w:lineRule="auto"/>
        <w:ind w:firstLine="480" w:firstLineChars="200"/>
        <w:rPr>
          <w:rFonts w:hint="eastAsia"/>
          <w:color w:val="auto"/>
          <w:sz w:val="24"/>
          <w:szCs w:val="24"/>
        </w:rPr>
      </w:pPr>
      <w:r>
        <w:rPr>
          <w:rFonts w:hint="eastAsia"/>
          <w:color w:val="auto"/>
          <w:sz w:val="24"/>
          <w:szCs w:val="24"/>
        </w:rPr>
        <w:t>2、乙方在约定的时间内将完成品用视频形式交给甲方审查。甲方审查应当在7</w:t>
      </w:r>
      <w:r>
        <w:rPr>
          <w:rFonts w:hint="eastAsia"/>
          <w:color w:val="auto"/>
          <w:sz w:val="24"/>
          <w:szCs w:val="24"/>
          <w:lang w:eastAsia="zh-CN"/>
        </w:rPr>
        <w:t>个工作</w:t>
      </w:r>
      <w:r>
        <w:rPr>
          <w:rFonts w:hint="eastAsia"/>
          <w:color w:val="auto"/>
          <w:sz w:val="24"/>
          <w:szCs w:val="24"/>
        </w:rPr>
        <w:t>日内完成。如甲方对该完成品有异议的，应当在审查期间内向乙方提出修改意见</w:t>
      </w:r>
      <w:r>
        <w:rPr>
          <w:rFonts w:hint="eastAsia"/>
          <w:color w:val="auto"/>
          <w:sz w:val="24"/>
          <w:szCs w:val="24"/>
          <w:lang w:eastAsia="zh-CN"/>
        </w:rPr>
        <w:t>，</w:t>
      </w:r>
      <w:r>
        <w:rPr>
          <w:rFonts w:hint="eastAsia"/>
          <w:color w:val="auto"/>
          <w:sz w:val="24"/>
          <w:szCs w:val="24"/>
        </w:rPr>
        <w:t>乙方按甲方修改意见完成修改，修改意见不得违背原剧本要求（不得再次修改剧本），如果甲方在签字的剧本内容之外增加或者修改拍摄内容的，费用由双方协商。</w:t>
      </w:r>
    </w:p>
    <w:p>
      <w:pPr>
        <w:spacing w:line="360" w:lineRule="auto"/>
        <w:ind w:firstLine="480" w:firstLineChars="200"/>
        <w:rPr>
          <w:rFonts w:hint="eastAsia"/>
          <w:b/>
          <w:bCs/>
          <w:color w:val="auto"/>
          <w:sz w:val="24"/>
          <w:szCs w:val="24"/>
        </w:rPr>
      </w:pPr>
      <w:r>
        <w:rPr>
          <w:rFonts w:hint="eastAsia"/>
          <w:color w:val="auto"/>
          <w:sz w:val="24"/>
          <w:szCs w:val="24"/>
        </w:rPr>
        <w:t>3、乙方要根据文字脚本内容，确保制作完成。</w:t>
      </w:r>
    </w:p>
    <w:p>
      <w:pPr>
        <w:spacing w:line="360" w:lineRule="auto"/>
        <w:ind w:firstLine="562" w:firstLineChars="200"/>
        <w:outlineLvl w:val="0"/>
        <w:rPr>
          <w:rFonts w:hint="eastAsia"/>
          <w:color w:val="auto"/>
          <w:sz w:val="28"/>
          <w:szCs w:val="28"/>
        </w:rPr>
      </w:pPr>
      <w:r>
        <w:rPr>
          <w:rFonts w:hint="eastAsia"/>
          <w:b/>
          <w:bCs/>
          <w:color w:val="auto"/>
          <w:sz w:val="28"/>
          <w:szCs w:val="28"/>
        </w:rPr>
        <w:t>第五条  违约责任</w:t>
      </w:r>
    </w:p>
    <w:p>
      <w:pPr>
        <w:spacing w:line="360" w:lineRule="auto"/>
        <w:ind w:firstLine="480" w:firstLineChars="200"/>
        <w:rPr>
          <w:rFonts w:hint="eastAsia"/>
          <w:color w:val="auto"/>
          <w:sz w:val="24"/>
          <w:szCs w:val="24"/>
        </w:rPr>
      </w:pPr>
      <w:r>
        <w:rPr>
          <w:rFonts w:hint="eastAsia"/>
          <w:color w:val="auto"/>
          <w:sz w:val="24"/>
          <w:szCs w:val="24"/>
        </w:rPr>
        <w:t>1、双方应按本合同中的约定，严格履行合同，一方违约的，应向对方承担违约责任，赔偿因其违约而给对方造成的损失。</w:t>
      </w:r>
    </w:p>
    <w:p>
      <w:pPr>
        <w:spacing w:line="360" w:lineRule="auto"/>
        <w:ind w:firstLine="480" w:firstLineChars="200"/>
        <w:rPr>
          <w:rFonts w:hint="eastAsia"/>
          <w:color w:val="auto"/>
          <w:sz w:val="24"/>
          <w:szCs w:val="24"/>
        </w:rPr>
      </w:pPr>
      <w:r>
        <w:rPr>
          <w:rFonts w:hint="eastAsia"/>
          <w:color w:val="auto"/>
          <w:sz w:val="24"/>
          <w:szCs w:val="24"/>
        </w:rPr>
        <w:t>2、乙方在制作过程中需修改创意或增加制作要求的，</w:t>
      </w:r>
      <w:r>
        <w:rPr>
          <w:rFonts w:hint="eastAsia"/>
          <w:color w:val="auto"/>
          <w:sz w:val="24"/>
          <w:szCs w:val="24"/>
          <w:lang w:eastAsia="zh-CN"/>
        </w:rPr>
        <w:t>在取得甲方同意后，在合理时间内完成制作并交由甲方审查，</w:t>
      </w:r>
      <w:r>
        <w:rPr>
          <w:rFonts w:hint="eastAsia"/>
          <w:color w:val="auto"/>
          <w:sz w:val="24"/>
          <w:szCs w:val="24"/>
        </w:rPr>
        <w:t>制作期限由双方另行协商确定。</w:t>
      </w:r>
    </w:p>
    <w:p>
      <w:pPr>
        <w:spacing w:line="360" w:lineRule="auto"/>
        <w:ind w:firstLine="480" w:firstLineChars="200"/>
        <w:rPr>
          <w:rFonts w:hint="eastAsia"/>
          <w:color w:val="auto"/>
          <w:sz w:val="24"/>
          <w:szCs w:val="24"/>
        </w:rPr>
      </w:pPr>
      <w:r>
        <w:rPr>
          <w:rFonts w:hint="eastAsia"/>
          <w:color w:val="auto"/>
          <w:sz w:val="24"/>
          <w:szCs w:val="24"/>
        </w:rPr>
        <w:t>3、乙方制作资料涉及侵权的，因侵权所产生的一切责任和损失由乙方自行承担，甲方不承担任何责任。</w:t>
      </w:r>
    </w:p>
    <w:p>
      <w:pPr>
        <w:spacing w:line="360" w:lineRule="auto"/>
        <w:ind w:firstLine="562" w:firstLineChars="200"/>
        <w:outlineLvl w:val="0"/>
        <w:rPr>
          <w:rFonts w:hint="eastAsia"/>
          <w:b/>
          <w:bCs/>
          <w:color w:val="auto"/>
          <w:sz w:val="28"/>
          <w:szCs w:val="28"/>
        </w:rPr>
      </w:pPr>
      <w:r>
        <w:rPr>
          <w:rFonts w:hint="eastAsia"/>
          <w:b/>
          <w:bCs/>
          <w:color w:val="auto"/>
          <w:sz w:val="28"/>
          <w:szCs w:val="28"/>
        </w:rPr>
        <w:t>第六条  不可抗力</w:t>
      </w:r>
    </w:p>
    <w:p>
      <w:pPr>
        <w:spacing w:line="360" w:lineRule="auto"/>
        <w:ind w:firstLine="480" w:firstLineChars="200"/>
        <w:rPr>
          <w:rFonts w:hint="eastAsia"/>
          <w:color w:val="auto"/>
          <w:sz w:val="24"/>
          <w:szCs w:val="24"/>
        </w:rPr>
      </w:pPr>
      <w:r>
        <w:rPr>
          <w:rFonts w:hint="eastAsia"/>
          <w:color w:val="auto"/>
          <w:sz w:val="24"/>
          <w:szCs w:val="24"/>
        </w:rPr>
        <w:t>在合同规定的履行期限内，由于不可抗力（台风天气，或参与人员人身伤亡）致使合同无法履行的，无法履行的一方在取得不可抗力的合法证明后，可免予承担违约责任，但应当在不可抗力发生后的</w:t>
      </w:r>
      <w:r>
        <w:rPr>
          <w:rFonts w:hint="eastAsia"/>
          <w:color w:val="auto"/>
          <w:sz w:val="24"/>
          <w:szCs w:val="24"/>
          <w:u w:val="single"/>
        </w:rPr>
        <w:t>2</w:t>
      </w:r>
      <w:r>
        <w:rPr>
          <w:rFonts w:hint="eastAsia"/>
          <w:color w:val="auto"/>
          <w:sz w:val="24"/>
          <w:szCs w:val="24"/>
        </w:rPr>
        <w:t>日内及时将不可抗力的情况</w:t>
      </w:r>
      <w:r>
        <w:rPr>
          <w:rFonts w:hint="eastAsia"/>
          <w:color w:val="auto"/>
          <w:sz w:val="24"/>
          <w:szCs w:val="24"/>
          <w:lang w:eastAsia="zh-CN"/>
        </w:rPr>
        <w:t>通知</w:t>
      </w:r>
      <w:r>
        <w:rPr>
          <w:rFonts w:hint="eastAsia"/>
          <w:color w:val="auto"/>
          <w:sz w:val="24"/>
          <w:szCs w:val="24"/>
        </w:rPr>
        <w:t>给对方。</w:t>
      </w:r>
    </w:p>
    <w:p>
      <w:pPr>
        <w:spacing w:line="360" w:lineRule="auto"/>
        <w:ind w:firstLine="562" w:firstLineChars="200"/>
        <w:outlineLvl w:val="0"/>
        <w:rPr>
          <w:rFonts w:hint="eastAsia"/>
          <w:color w:val="auto"/>
          <w:sz w:val="28"/>
          <w:szCs w:val="28"/>
        </w:rPr>
      </w:pPr>
      <w:r>
        <w:rPr>
          <w:rFonts w:hint="eastAsia"/>
          <w:b/>
          <w:bCs/>
          <w:color w:val="auto"/>
          <w:sz w:val="28"/>
          <w:szCs w:val="28"/>
        </w:rPr>
        <w:t>第七条  合同争议的解决</w:t>
      </w:r>
    </w:p>
    <w:p>
      <w:pPr>
        <w:spacing w:line="360" w:lineRule="auto"/>
        <w:ind w:firstLine="480" w:firstLineChars="200"/>
        <w:rPr>
          <w:rFonts w:hint="eastAsia"/>
          <w:color w:val="auto"/>
          <w:sz w:val="24"/>
          <w:szCs w:val="24"/>
        </w:rPr>
      </w:pPr>
      <w:r>
        <w:rPr>
          <w:rFonts w:hint="eastAsia"/>
          <w:color w:val="auto"/>
          <w:sz w:val="24"/>
          <w:szCs w:val="24"/>
        </w:rPr>
        <w:t>因本合同的履行所发生的争议，由双方协商解决；协商不成的，任何一方可向甲方所在地的人民法院起诉。</w:t>
      </w:r>
    </w:p>
    <w:p>
      <w:pPr>
        <w:spacing w:line="360" w:lineRule="auto"/>
        <w:ind w:firstLine="482" w:firstLineChars="200"/>
        <w:outlineLvl w:val="0"/>
        <w:rPr>
          <w:rFonts w:hint="eastAsia"/>
          <w:b/>
          <w:bCs/>
          <w:color w:val="auto"/>
          <w:sz w:val="24"/>
          <w:szCs w:val="24"/>
        </w:rPr>
      </w:pPr>
    </w:p>
    <w:p>
      <w:pPr>
        <w:spacing w:line="360" w:lineRule="auto"/>
        <w:ind w:firstLine="562" w:firstLineChars="200"/>
        <w:outlineLvl w:val="0"/>
        <w:rPr>
          <w:rFonts w:hint="eastAsia"/>
          <w:b/>
          <w:bCs/>
          <w:color w:val="auto"/>
          <w:sz w:val="28"/>
          <w:szCs w:val="28"/>
        </w:rPr>
      </w:pPr>
      <w:r>
        <w:rPr>
          <w:rFonts w:hint="eastAsia"/>
          <w:b/>
          <w:bCs/>
          <w:color w:val="auto"/>
          <w:sz w:val="28"/>
          <w:szCs w:val="28"/>
        </w:rPr>
        <w:t>第八条  其他约定</w:t>
      </w:r>
    </w:p>
    <w:p>
      <w:pPr>
        <w:spacing w:line="360" w:lineRule="auto"/>
        <w:ind w:firstLine="480" w:firstLineChars="200"/>
        <w:rPr>
          <w:rFonts w:hint="eastAsia"/>
          <w:color w:val="auto"/>
          <w:sz w:val="24"/>
          <w:szCs w:val="24"/>
        </w:rPr>
      </w:pPr>
      <w:r>
        <w:rPr>
          <w:rFonts w:hint="eastAsia"/>
          <w:color w:val="auto"/>
          <w:sz w:val="24"/>
          <w:szCs w:val="24"/>
        </w:rPr>
        <w:t>1、本合同自双方签字、盖章之日起生效。合同履行完毕即自行失效。由双方的代表负责签约。</w:t>
      </w:r>
    </w:p>
    <w:p>
      <w:pPr>
        <w:spacing w:line="360" w:lineRule="auto"/>
        <w:ind w:firstLine="480" w:firstLineChars="200"/>
        <w:rPr>
          <w:rFonts w:hint="eastAsia"/>
          <w:color w:val="auto"/>
          <w:sz w:val="24"/>
          <w:szCs w:val="24"/>
        </w:rPr>
      </w:pPr>
      <w:r>
        <w:rPr>
          <w:rFonts w:hint="eastAsia"/>
          <w:color w:val="auto"/>
          <w:sz w:val="24"/>
          <w:szCs w:val="24"/>
        </w:rPr>
        <w:t>2、本合同履行期间，双方不得随意变更和解除合同，合同如有未尽事宜，由双方共同协商，做出补充规定。补充规定双方签章确认后，与本合同的其他款具有同等的法律效力。</w:t>
      </w:r>
    </w:p>
    <w:p>
      <w:pPr>
        <w:spacing w:line="360" w:lineRule="auto"/>
        <w:ind w:firstLine="480" w:firstLineChars="200"/>
        <w:rPr>
          <w:rFonts w:hint="eastAsia"/>
          <w:color w:val="auto"/>
          <w:sz w:val="24"/>
          <w:szCs w:val="24"/>
        </w:rPr>
      </w:pPr>
      <w:r>
        <w:rPr>
          <w:rFonts w:hint="eastAsia"/>
          <w:color w:val="auto"/>
          <w:sz w:val="24"/>
          <w:szCs w:val="24"/>
        </w:rPr>
        <w:t>3、本合同的解释和执行，适用中国人民共和国法律。</w:t>
      </w:r>
    </w:p>
    <w:p>
      <w:pPr>
        <w:spacing w:line="360" w:lineRule="auto"/>
        <w:ind w:firstLine="480" w:firstLineChars="200"/>
        <w:rPr>
          <w:rFonts w:hint="eastAsia"/>
          <w:color w:val="auto"/>
          <w:sz w:val="24"/>
          <w:szCs w:val="24"/>
        </w:rPr>
      </w:pPr>
      <w:r>
        <w:rPr>
          <w:rFonts w:hint="eastAsia"/>
          <w:color w:val="auto"/>
          <w:sz w:val="24"/>
          <w:szCs w:val="24"/>
        </w:rPr>
        <w:t>4、本合同本</w:t>
      </w:r>
      <w:r>
        <w:rPr>
          <w:rFonts w:hint="eastAsia"/>
          <w:color w:val="auto"/>
          <w:sz w:val="24"/>
          <w:szCs w:val="24"/>
          <w:lang w:eastAsia="zh-CN"/>
        </w:rPr>
        <w:t>壹</w:t>
      </w:r>
      <w:r>
        <w:rPr>
          <w:rFonts w:hint="eastAsia"/>
          <w:color w:val="auto"/>
          <w:sz w:val="24"/>
          <w:szCs w:val="24"/>
        </w:rPr>
        <w:t>式__</w:t>
      </w:r>
      <w:r>
        <w:rPr>
          <w:rFonts w:hint="eastAsia"/>
          <w:color w:val="auto"/>
          <w:sz w:val="24"/>
          <w:szCs w:val="24"/>
          <w:lang w:eastAsia="zh-CN"/>
        </w:rPr>
        <w:t>肆</w:t>
      </w:r>
      <w:r>
        <w:rPr>
          <w:rFonts w:hint="eastAsia"/>
          <w:color w:val="auto"/>
          <w:sz w:val="24"/>
          <w:szCs w:val="24"/>
        </w:rPr>
        <w:t>_____份，</w:t>
      </w:r>
      <w:r>
        <w:rPr>
          <w:rFonts w:hint="eastAsia"/>
          <w:color w:val="auto"/>
          <w:sz w:val="24"/>
          <w:szCs w:val="24"/>
          <w:lang w:eastAsia="zh-CN"/>
        </w:rPr>
        <w:t>甲方执</w:t>
      </w:r>
      <w:r>
        <w:rPr>
          <w:rFonts w:hint="eastAsia"/>
          <w:color w:val="auto"/>
          <w:sz w:val="24"/>
          <w:szCs w:val="24"/>
          <w:lang w:val="en-US" w:eastAsia="zh-CN"/>
        </w:rPr>
        <w:t>叁份，乙方</w:t>
      </w:r>
      <w:r>
        <w:rPr>
          <w:rFonts w:hint="eastAsia"/>
          <w:color w:val="auto"/>
          <w:sz w:val="24"/>
          <w:szCs w:val="24"/>
        </w:rPr>
        <w:t>执____</w:t>
      </w:r>
      <w:r>
        <w:rPr>
          <w:rFonts w:hint="eastAsia"/>
          <w:color w:val="auto"/>
          <w:sz w:val="24"/>
          <w:szCs w:val="24"/>
          <w:lang w:val="en-US" w:eastAsia="zh-CN"/>
        </w:rPr>
        <w:t>壹</w:t>
      </w:r>
      <w:r>
        <w:rPr>
          <w:rFonts w:hint="eastAsia"/>
          <w:color w:val="auto"/>
          <w:sz w:val="24"/>
          <w:szCs w:val="24"/>
        </w:rPr>
        <w:t>__份。</w:t>
      </w:r>
    </w:p>
    <w:p>
      <w:pPr>
        <w:spacing w:line="360" w:lineRule="auto"/>
        <w:ind w:firstLine="480" w:firstLineChars="200"/>
        <w:rPr>
          <w:rFonts w:hint="eastAsia"/>
          <w:color w:val="auto"/>
          <w:sz w:val="24"/>
          <w:szCs w:val="24"/>
        </w:rPr>
      </w:pPr>
    </w:p>
    <w:p>
      <w:pPr>
        <w:spacing w:line="360" w:lineRule="auto"/>
        <w:jc w:val="left"/>
        <w:rPr>
          <w:rFonts w:hint="eastAsia" w:eastAsia="宋体"/>
          <w:color w:val="auto"/>
          <w:sz w:val="24"/>
          <w:szCs w:val="24"/>
          <w:lang w:val="en-US" w:eastAsia="zh-CN"/>
        </w:rPr>
      </w:pPr>
      <w:r>
        <w:rPr>
          <w:rFonts w:hint="eastAsia"/>
          <w:color w:val="auto"/>
          <w:sz w:val="24"/>
          <w:szCs w:val="24"/>
        </w:rPr>
        <w:t>委托方 （甲方）                     制作方（</w:t>
      </w:r>
      <w:r>
        <w:rPr>
          <w:rFonts w:hint="eastAsia"/>
          <w:color w:val="auto"/>
          <w:sz w:val="24"/>
          <w:szCs w:val="24"/>
          <w:lang w:val="en-US" w:eastAsia="zh-CN"/>
        </w:rPr>
        <w:t>乙方）</w:t>
      </w:r>
    </w:p>
    <w:p>
      <w:pPr>
        <w:spacing w:line="360" w:lineRule="auto"/>
        <w:jc w:val="left"/>
        <w:rPr>
          <w:rFonts w:hint="eastAsia"/>
          <w:color w:val="auto"/>
          <w:sz w:val="24"/>
          <w:szCs w:val="24"/>
        </w:rPr>
      </w:pPr>
      <w:r>
        <w:rPr>
          <w:rFonts w:hint="eastAsia"/>
          <w:color w:val="auto"/>
          <w:sz w:val="24"/>
          <w:szCs w:val="24"/>
        </w:rPr>
        <w:t>单位名称（盖章）                    单位名称（盖章）</w:t>
      </w:r>
    </w:p>
    <w:p>
      <w:pPr>
        <w:spacing w:line="360" w:lineRule="auto"/>
        <w:jc w:val="left"/>
        <w:rPr>
          <w:rFonts w:hint="default"/>
          <w:color w:val="auto"/>
          <w:sz w:val="24"/>
          <w:szCs w:val="24"/>
          <w:lang w:val="en-US" w:eastAsia="zh-CN"/>
        </w:rPr>
      </w:pPr>
      <w:r>
        <w:rPr>
          <w:rFonts w:hint="eastAsia"/>
          <w:color w:val="auto"/>
          <w:sz w:val="24"/>
          <w:szCs w:val="24"/>
        </w:rPr>
        <w:t>地    址：                          地 址：</w:t>
      </w:r>
    </w:p>
    <w:p>
      <w:pPr>
        <w:spacing w:line="360" w:lineRule="auto"/>
        <w:jc w:val="left"/>
        <w:rPr>
          <w:rFonts w:hint="default" w:eastAsia="宋体"/>
          <w:color w:val="auto"/>
          <w:sz w:val="24"/>
          <w:szCs w:val="24"/>
          <w:lang w:val="en-US" w:eastAsia="zh-CN"/>
        </w:rPr>
      </w:pPr>
      <w:r>
        <w:rPr>
          <w:rFonts w:hint="eastAsia"/>
          <w:color w:val="auto"/>
          <w:sz w:val="24"/>
          <w:szCs w:val="24"/>
        </w:rPr>
        <w:t>邮政编码：                          邮政编码：</w:t>
      </w:r>
    </w:p>
    <w:p>
      <w:pPr>
        <w:spacing w:line="360" w:lineRule="auto"/>
        <w:jc w:val="left"/>
        <w:rPr>
          <w:rFonts w:hint="eastAsia"/>
          <w:color w:val="auto"/>
          <w:sz w:val="24"/>
          <w:szCs w:val="24"/>
        </w:rPr>
      </w:pPr>
      <w:r>
        <w:rPr>
          <w:rFonts w:hint="eastAsia"/>
          <w:color w:val="auto"/>
          <w:sz w:val="24"/>
          <w:szCs w:val="24"/>
        </w:rPr>
        <w:t>法定代表人或代理人：                法定代表人或代理人：</w:t>
      </w:r>
    </w:p>
    <w:p>
      <w:pPr>
        <w:spacing w:line="360" w:lineRule="auto"/>
        <w:jc w:val="left"/>
        <w:rPr>
          <w:rFonts w:hint="eastAsia"/>
          <w:sz w:val="24"/>
          <w:szCs w:val="24"/>
        </w:rPr>
      </w:pPr>
    </w:p>
    <w:p>
      <w:pPr>
        <w:widowControl/>
        <w:spacing w:line="240" w:lineRule="auto"/>
        <w:ind w:firstLine="0" w:firstLineChars="0"/>
        <w:outlineLvl w:val="9"/>
        <w:rPr>
          <w:rFonts w:ascii="仿宋_GB2312" w:hAnsi="黑体"/>
          <w:sz w:val="24"/>
        </w:rPr>
      </w:pPr>
      <w:r>
        <w:rPr>
          <w:rFonts w:ascii="仿宋_GB2312" w:hAnsi="黑体"/>
          <w:sz w:val="24"/>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p>
      <w:pPr>
        <w:widowControl/>
        <w:spacing w:line="440" w:lineRule="exact"/>
        <w:ind w:firstLine="560" w:firstLineChars="200"/>
        <w:outlineLvl w:val="0"/>
        <w:rPr>
          <w:rFonts w:ascii="黑体" w:hAnsi="黑体" w:eastAsia="黑体"/>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86"/>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786"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279" w:type="dxa"/>
          </w:tcPr>
          <w:p>
            <w:pPr>
              <w:spacing w:line="560" w:lineRule="exact"/>
              <w:ind w:firstLine="570"/>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786"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服务内容</w:t>
            </w:r>
          </w:p>
        </w:tc>
        <w:tc>
          <w:tcPr>
            <w:tcW w:w="7279" w:type="dxa"/>
          </w:tcPr>
          <w:p>
            <w:pPr>
              <w:widowControl/>
              <w:spacing w:line="440" w:lineRule="exact"/>
              <w:ind w:firstLine="480" w:firstLineChars="200"/>
              <w:outlineLvl w:val="0"/>
              <w:rPr>
                <w:rFonts w:ascii="仿宋_GB2312"/>
                <w:kern w:val="0"/>
                <w:sz w:val="24"/>
              </w:rPr>
            </w:pPr>
            <w:r>
              <w:rPr>
                <w:rFonts w:hint="eastAsia" w:ascii="仿宋_GB2312"/>
                <w:kern w:val="0"/>
                <w:sz w:val="24"/>
              </w:rPr>
              <w:t>（1)</w:t>
            </w:r>
            <w:r>
              <w:rPr>
                <w:rFonts w:hint="eastAsia" w:ascii="仿宋_GB2312"/>
                <w:kern w:val="0"/>
                <w:sz w:val="24"/>
              </w:rPr>
              <w:tab/>
            </w:r>
            <w:r>
              <w:rPr>
                <w:rFonts w:hint="eastAsia" w:ascii="仿宋_GB2312"/>
                <w:kern w:val="0"/>
                <w:sz w:val="24"/>
              </w:rPr>
              <w:t>视频名称：【</w:t>
            </w:r>
            <w:r>
              <w:rPr>
                <w:rFonts w:hint="eastAsia" w:ascii="仿宋_GB2312"/>
                <w:kern w:val="0"/>
                <w:sz w:val="24"/>
                <w:lang w:eastAsia="zh-CN"/>
              </w:rPr>
              <w:t>交投大讲堂党建专题片</w:t>
            </w:r>
            <w:r>
              <w:rPr>
                <w:rFonts w:hint="eastAsia" w:ascii="仿宋_GB2312"/>
                <w:kern w:val="0"/>
                <w:sz w:val="24"/>
              </w:rPr>
              <w:t>】</w:t>
            </w:r>
          </w:p>
          <w:p>
            <w:pPr>
              <w:widowControl/>
              <w:spacing w:line="440" w:lineRule="exact"/>
              <w:ind w:firstLine="480" w:firstLineChars="200"/>
              <w:outlineLvl w:val="0"/>
              <w:rPr>
                <w:rFonts w:ascii="仿宋_GB2312"/>
                <w:kern w:val="0"/>
                <w:sz w:val="24"/>
              </w:rPr>
            </w:pPr>
            <w:r>
              <w:rPr>
                <w:rFonts w:hint="eastAsia" w:ascii="仿宋_GB2312"/>
                <w:kern w:val="0"/>
                <w:sz w:val="24"/>
              </w:rPr>
              <w:t>（2)</w:t>
            </w:r>
            <w:r>
              <w:rPr>
                <w:rFonts w:hint="eastAsia" w:ascii="仿宋_GB2312"/>
                <w:kern w:val="0"/>
                <w:sz w:val="24"/>
              </w:rPr>
              <w:tab/>
            </w:r>
            <w:r>
              <w:rPr>
                <w:rFonts w:hint="eastAsia" w:ascii="仿宋_GB2312"/>
                <w:kern w:val="0"/>
                <w:sz w:val="24"/>
              </w:rPr>
              <w:t>视频类型：【人文微记录】</w:t>
            </w:r>
          </w:p>
          <w:p>
            <w:pPr>
              <w:widowControl/>
              <w:spacing w:line="440" w:lineRule="exact"/>
              <w:ind w:firstLine="480" w:firstLineChars="200"/>
              <w:outlineLvl w:val="0"/>
              <w:rPr>
                <w:rFonts w:ascii="仿宋_GB2312"/>
                <w:kern w:val="0"/>
                <w:sz w:val="24"/>
              </w:rPr>
            </w:pPr>
            <w:r>
              <w:rPr>
                <w:rFonts w:hint="eastAsia" w:ascii="仿宋_GB2312"/>
                <w:kern w:val="0"/>
                <w:sz w:val="24"/>
              </w:rPr>
              <w:t>（3)</w:t>
            </w:r>
            <w:r>
              <w:rPr>
                <w:rFonts w:hint="eastAsia" w:ascii="仿宋_GB2312"/>
                <w:kern w:val="0"/>
                <w:sz w:val="24"/>
              </w:rPr>
              <w:tab/>
            </w:r>
            <w:r>
              <w:rPr>
                <w:rFonts w:hint="eastAsia" w:ascii="仿宋_GB2312"/>
                <w:kern w:val="0"/>
                <w:sz w:val="24"/>
              </w:rPr>
              <w:t>视频长度：【5</w:t>
            </w:r>
            <w:r>
              <w:rPr>
                <w:rFonts w:hint="eastAsia" w:ascii="仿宋_GB2312"/>
                <w:kern w:val="0"/>
                <w:sz w:val="24"/>
                <w:lang w:val="en-US" w:eastAsia="zh-CN"/>
              </w:rPr>
              <w:t>-6</w:t>
            </w:r>
            <w:r>
              <w:rPr>
                <w:rFonts w:hint="eastAsia" w:ascii="仿宋_GB2312"/>
                <w:kern w:val="0"/>
                <w:sz w:val="24"/>
              </w:rPr>
              <w:t>min】</w:t>
            </w:r>
          </w:p>
          <w:p>
            <w:pPr>
              <w:widowControl/>
              <w:spacing w:line="440" w:lineRule="exact"/>
              <w:ind w:firstLine="480" w:firstLineChars="200"/>
              <w:outlineLvl w:val="0"/>
              <w:rPr>
                <w:rFonts w:ascii="仿宋_GB2312"/>
                <w:kern w:val="0"/>
                <w:sz w:val="24"/>
              </w:rPr>
            </w:pPr>
            <w:r>
              <w:rPr>
                <w:rFonts w:hint="eastAsia" w:ascii="仿宋_GB2312"/>
                <w:kern w:val="0"/>
                <w:sz w:val="24"/>
              </w:rPr>
              <w:t>（4)</w:t>
            </w:r>
            <w:r>
              <w:rPr>
                <w:rFonts w:hint="eastAsia" w:ascii="仿宋_GB2312"/>
                <w:kern w:val="0"/>
                <w:sz w:val="24"/>
              </w:rPr>
              <w:tab/>
            </w:r>
            <w:r>
              <w:rPr>
                <w:rFonts w:hint="eastAsia" w:ascii="仿宋_GB2312"/>
                <w:kern w:val="0"/>
                <w:sz w:val="24"/>
              </w:rPr>
              <w:t>视频数量：【1】</w:t>
            </w:r>
          </w:p>
          <w:p>
            <w:pPr>
              <w:widowControl/>
              <w:spacing w:line="440" w:lineRule="exact"/>
              <w:ind w:firstLine="480" w:firstLineChars="200"/>
              <w:outlineLvl w:val="0"/>
              <w:rPr>
                <w:rFonts w:ascii="仿宋_GB2312"/>
                <w:kern w:val="0"/>
                <w:sz w:val="24"/>
              </w:rPr>
            </w:pPr>
            <w:r>
              <w:rPr>
                <w:rFonts w:hint="eastAsia" w:ascii="仿宋_GB2312"/>
                <w:kern w:val="0"/>
                <w:sz w:val="24"/>
              </w:rPr>
              <w:t>（5)</w:t>
            </w:r>
            <w:r>
              <w:rPr>
                <w:rFonts w:hint="eastAsia" w:ascii="仿宋_GB2312"/>
                <w:kern w:val="0"/>
                <w:sz w:val="24"/>
              </w:rPr>
              <w:tab/>
            </w:r>
            <w:r>
              <w:rPr>
                <w:rFonts w:hint="eastAsia" w:ascii="仿宋_GB2312"/>
                <w:kern w:val="0"/>
                <w:sz w:val="24"/>
              </w:rPr>
              <w:t>视频语版：【中文】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服务范围</w:t>
            </w:r>
          </w:p>
        </w:tc>
        <w:tc>
          <w:tcPr>
            <w:tcW w:w="7279" w:type="dxa"/>
          </w:tcPr>
          <w:p>
            <w:pPr>
              <w:widowControl/>
              <w:spacing w:line="440" w:lineRule="exact"/>
              <w:ind w:firstLine="480" w:firstLineChars="200"/>
              <w:outlineLvl w:val="0"/>
              <w:rPr>
                <w:rFonts w:ascii="仿宋_GB2312"/>
                <w:kern w:val="0"/>
                <w:sz w:val="24"/>
              </w:rPr>
            </w:pPr>
            <w:r>
              <w:rPr>
                <w:rFonts w:hint="eastAsia" w:ascii="仿宋_GB2312"/>
                <w:kern w:val="0"/>
                <w:sz w:val="24"/>
              </w:rPr>
              <w:t>浙江轨道集团本部。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3</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服务方式和时限要求</w:t>
            </w:r>
          </w:p>
        </w:tc>
        <w:tc>
          <w:tcPr>
            <w:tcW w:w="7279" w:type="dxa"/>
          </w:tcPr>
          <w:p>
            <w:pPr>
              <w:spacing w:line="560" w:lineRule="exact"/>
              <w:ind w:firstLine="480" w:firstLineChars="200"/>
              <w:rPr>
                <w:rFonts w:ascii="仿宋_GB2312"/>
                <w:color w:val="000000"/>
                <w:kern w:val="0"/>
                <w:sz w:val="24"/>
              </w:rPr>
            </w:pPr>
            <w:r>
              <w:rPr>
                <w:rFonts w:hint="eastAsia" w:ascii="仿宋_GB2312"/>
                <w:color w:val="000000"/>
                <w:kern w:val="0"/>
                <w:sz w:val="24"/>
              </w:rPr>
              <w:t>（1）响应方为需方拍摄并制作所需项目成品。</w:t>
            </w:r>
          </w:p>
          <w:p>
            <w:pPr>
              <w:spacing w:line="560" w:lineRule="exact"/>
              <w:ind w:firstLine="480" w:firstLineChars="200"/>
              <w:rPr>
                <w:rFonts w:ascii="仿宋_GB2312"/>
                <w:color w:val="000000"/>
                <w:kern w:val="0"/>
                <w:sz w:val="24"/>
              </w:rPr>
            </w:pPr>
            <w:r>
              <w:rPr>
                <w:rFonts w:hint="eastAsia" w:ascii="仿宋_GB2312"/>
                <w:color w:val="000000"/>
                <w:kern w:val="0"/>
                <w:sz w:val="24"/>
              </w:rPr>
              <w:t>（2）响应方应于</w:t>
            </w:r>
            <w:r>
              <w:rPr>
                <w:rFonts w:hint="eastAsia" w:ascii="仿宋_GB2312"/>
                <w:color w:val="000000"/>
                <w:kern w:val="0"/>
                <w:sz w:val="24"/>
                <w:lang w:eastAsia="zh-CN"/>
              </w:rPr>
              <w:t>合同签署后</w:t>
            </w:r>
            <w:r>
              <w:rPr>
                <w:rFonts w:hint="eastAsia" w:ascii="仿宋_GB2312"/>
                <w:color w:val="000000"/>
                <w:kern w:val="0"/>
                <w:sz w:val="24"/>
                <w:lang w:val="en-US" w:eastAsia="zh-CN"/>
              </w:rPr>
              <w:t>10日内</w:t>
            </w:r>
            <w:r>
              <w:rPr>
                <w:rFonts w:hint="eastAsia" w:ascii="仿宋_GB2312"/>
                <w:color w:val="000000"/>
                <w:kern w:val="0"/>
                <w:sz w:val="24"/>
              </w:rPr>
              <w:t>完成所有项目成品。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4</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保密</w:t>
            </w:r>
          </w:p>
        </w:tc>
        <w:tc>
          <w:tcPr>
            <w:tcW w:w="7279" w:type="dxa"/>
          </w:tcPr>
          <w:p>
            <w:pPr>
              <w:widowControl/>
              <w:spacing w:line="440" w:lineRule="exact"/>
              <w:outlineLvl w:val="0"/>
              <w:rPr>
                <w:rFonts w:ascii="仿宋_GB2312" w:hAnsi="黑体"/>
                <w:kern w:val="0"/>
                <w:sz w:val="24"/>
              </w:rPr>
            </w:pPr>
            <w:r>
              <w:rPr>
                <w:rFonts w:hint="eastAsia" w:ascii="仿宋_GB2312"/>
                <w:color w:val="000000"/>
                <w:kern w:val="0"/>
                <w:sz w:val="24"/>
              </w:rPr>
              <w:t>对需方商业秘密和与本项目有关的非公开的信息、资料进行保密，不得向任何第三方披露。</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6.响应文件格式</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（1）响应书（附件一）</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2</w:t>
      </w:r>
      <w:r>
        <w:rPr>
          <w:rFonts w:hint="eastAsia" w:ascii="仿宋_GB2312" w:eastAsia="仿宋_GB2312"/>
          <w:color w:val="000000"/>
          <w:sz w:val="24"/>
          <w:szCs w:val="28"/>
        </w:rPr>
        <w:t>）法定代表人授权书（附件二）</w:t>
      </w:r>
    </w:p>
    <w:p>
      <w:pPr>
        <w:pStyle w:val="15"/>
        <w:spacing w:line="560" w:lineRule="exact"/>
        <w:ind w:firstLine="434" w:firstLineChars="181"/>
        <w:rPr>
          <w:rFonts w:hint="eastAsia"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）报价单（附件三）</w:t>
      </w:r>
    </w:p>
    <w:p>
      <w:pPr>
        <w:pStyle w:val="15"/>
        <w:spacing w:line="560" w:lineRule="exact"/>
        <w:ind w:firstLine="434" w:firstLineChars="181"/>
        <w:rPr>
          <w:rFonts w:hint="eastAsia" w:ascii="仿宋_GB2312" w:eastAsia="仿宋_GB2312"/>
          <w:color w:val="000000"/>
          <w:sz w:val="24"/>
          <w:szCs w:val="28"/>
          <w:lang w:eastAsia="zh-CN"/>
        </w:rPr>
      </w:pPr>
      <w:r>
        <w:rPr>
          <w:rFonts w:hint="eastAsia" w:ascii="仿宋_GB2312" w:eastAsia="仿宋_GB2312"/>
          <w:color w:val="000000"/>
          <w:sz w:val="24"/>
          <w:szCs w:val="28"/>
          <w:lang w:eastAsia="zh-CN"/>
        </w:rPr>
        <w:t>（</w:t>
      </w:r>
      <w:r>
        <w:rPr>
          <w:rFonts w:hint="eastAsia" w:ascii="仿宋_GB2312" w:eastAsia="仿宋_GB2312"/>
          <w:color w:val="000000"/>
          <w:sz w:val="24"/>
          <w:szCs w:val="28"/>
          <w:lang w:val="en-US" w:eastAsia="zh-CN"/>
        </w:rPr>
        <w:t>4</w:t>
      </w:r>
      <w:r>
        <w:rPr>
          <w:rFonts w:hint="eastAsia" w:ascii="仿宋_GB2312" w:eastAsia="仿宋_GB2312"/>
          <w:color w:val="000000"/>
          <w:sz w:val="24"/>
          <w:szCs w:val="28"/>
          <w:lang w:eastAsia="zh-CN"/>
        </w:rPr>
        <w:t>）项目业绩表（附件四）</w:t>
      </w:r>
    </w:p>
    <w:p>
      <w:pPr>
        <w:pStyle w:val="15"/>
        <w:spacing w:line="560" w:lineRule="exact"/>
        <w:ind w:firstLine="434" w:firstLineChars="181"/>
        <w:rPr>
          <w:rFonts w:hint="eastAsia" w:ascii="仿宋_GB2312" w:eastAsia="仿宋_GB2312"/>
          <w:color w:val="000000"/>
          <w:sz w:val="24"/>
          <w:szCs w:val="28"/>
          <w:lang w:eastAsia="zh-CN"/>
        </w:rPr>
      </w:pPr>
      <w:r>
        <w:rPr>
          <w:rFonts w:hint="eastAsia" w:ascii="仿宋_GB2312" w:eastAsia="仿宋_GB2312"/>
          <w:color w:val="000000"/>
          <w:sz w:val="24"/>
          <w:szCs w:val="28"/>
          <w:lang w:eastAsia="zh-CN"/>
        </w:rPr>
        <w:t>（</w:t>
      </w:r>
      <w:r>
        <w:rPr>
          <w:rFonts w:hint="eastAsia" w:ascii="仿宋_GB2312" w:eastAsia="仿宋_GB2312"/>
          <w:color w:val="000000"/>
          <w:sz w:val="24"/>
          <w:szCs w:val="28"/>
          <w:lang w:val="en-US" w:eastAsia="zh-CN"/>
        </w:rPr>
        <w:t>5</w:t>
      </w:r>
      <w:r>
        <w:rPr>
          <w:rFonts w:hint="eastAsia" w:ascii="仿宋_GB2312" w:eastAsia="仿宋_GB2312"/>
          <w:color w:val="000000"/>
          <w:sz w:val="24"/>
          <w:szCs w:val="28"/>
          <w:lang w:eastAsia="zh-CN"/>
        </w:rPr>
        <w:t>）导演获奖作品表（附件五）</w:t>
      </w:r>
    </w:p>
    <w:p>
      <w:pPr>
        <w:pStyle w:val="15"/>
        <w:spacing w:line="560" w:lineRule="exact"/>
        <w:ind w:firstLine="434" w:firstLineChars="181"/>
        <w:rPr>
          <w:rFonts w:hint="eastAsia" w:ascii="仿宋_GB2312" w:eastAsia="仿宋_GB2312"/>
          <w:color w:val="000000"/>
          <w:sz w:val="24"/>
          <w:szCs w:val="28"/>
          <w:lang w:val="en-US" w:eastAsia="zh-CN"/>
        </w:rPr>
      </w:pPr>
      <w:r>
        <w:rPr>
          <w:rFonts w:hint="eastAsia" w:ascii="仿宋_GB2312" w:eastAsia="仿宋_GB2312"/>
          <w:color w:val="000000"/>
          <w:sz w:val="24"/>
          <w:szCs w:val="28"/>
          <w:lang w:eastAsia="zh-CN"/>
        </w:rPr>
        <w:t>（</w:t>
      </w:r>
      <w:r>
        <w:rPr>
          <w:rFonts w:hint="eastAsia" w:ascii="仿宋_GB2312" w:eastAsia="仿宋_GB2312"/>
          <w:color w:val="000000"/>
          <w:sz w:val="24"/>
          <w:szCs w:val="28"/>
          <w:lang w:val="en-US" w:eastAsia="zh-CN"/>
        </w:rPr>
        <w:t>6</w:t>
      </w:r>
      <w:r>
        <w:rPr>
          <w:rFonts w:hint="eastAsia" w:ascii="仿宋_GB2312" w:eastAsia="仿宋_GB2312"/>
          <w:color w:val="000000"/>
          <w:sz w:val="24"/>
          <w:szCs w:val="28"/>
          <w:lang w:eastAsia="zh-CN"/>
        </w:rPr>
        <w:t>）承诺书（附件六）</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hint="eastAsia" w:ascii="仿宋_GB2312" w:eastAsia="仿宋_GB2312"/>
          <w:color w:val="000000"/>
          <w:sz w:val="24"/>
          <w:szCs w:val="28"/>
          <w:lang w:val="en-US" w:eastAsia="zh-CN"/>
        </w:rPr>
        <w:t>7</w:t>
      </w:r>
      <w:r>
        <w:rPr>
          <w:rFonts w:hint="eastAsia" w:ascii="仿宋_GB2312" w:eastAsia="仿宋_GB2312"/>
          <w:color w:val="000000"/>
          <w:sz w:val="24"/>
          <w:szCs w:val="28"/>
        </w:rPr>
        <w:t>）法定代表人及被授权人身份证明复印件</w:t>
      </w:r>
    </w:p>
    <w:p>
      <w:pPr>
        <w:pStyle w:val="15"/>
        <w:spacing w:line="560" w:lineRule="exact"/>
        <w:ind w:firstLine="434" w:firstLineChars="181"/>
        <w:rPr>
          <w:rFonts w:hint="eastAsia" w:ascii="仿宋_GB2312" w:eastAsia="仿宋_GB2312"/>
          <w:color w:val="000000"/>
          <w:sz w:val="24"/>
          <w:szCs w:val="28"/>
        </w:rPr>
      </w:pPr>
      <w:r>
        <w:rPr>
          <w:rFonts w:hint="eastAsia" w:ascii="仿宋_GB2312" w:eastAsia="仿宋_GB2312"/>
          <w:color w:val="000000"/>
          <w:sz w:val="24"/>
          <w:szCs w:val="28"/>
        </w:rPr>
        <w:t>（</w:t>
      </w:r>
      <w:r>
        <w:rPr>
          <w:rFonts w:hint="eastAsia" w:ascii="仿宋_GB2312" w:eastAsia="仿宋_GB2312"/>
          <w:color w:val="000000"/>
          <w:sz w:val="24"/>
          <w:szCs w:val="28"/>
          <w:lang w:val="en-US" w:eastAsia="zh-CN"/>
        </w:rPr>
        <w:t>8</w:t>
      </w:r>
      <w:r>
        <w:rPr>
          <w:rFonts w:hint="eastAsia" w:ascii="仿宋_GB2312" w:eastAsia="仿宋_GB2312"/>
          <w:color w:val="000000"/>
          <w:sz w:val="24"/>
          <w:szCs w:val="28"/>
        </w:rPr>
        <w:t>）响应人营业执照复印件</w:t>
      </w:r>
    </w:p>
    <w:p>
      <w:pPr>
        <w:pStyle w:val="15"/>
        <w:spacing w:line="560" w:lineRule="exact"/>
        <w:ind w:firstLine="434" w:firstLineChars="181"/>
        <w:rPr>
          <w:rFonts w:hint="eastAsia" w:ascii="仿宋_GB2312" w:eastAsia="仿宋_GB2312"/>
          <w:color w:val="000000"/>
          <w:sz w:val="24"/>
          <w:szCs w:val="28"/>
          <w:lang w:eastAsia="zh-CN"/>
        </w:rPr>
      </w:pPr>
      <w:r>
        <w:rPr>
          <w:rFonts w:hint="eastAsia" w:ascii="仿宋_GB2312" w:eastAsia="仿宋_GB2312"/>
          <w:color w:val="000000"/>
          <w:sz w:val="24"/>
          <w:szCs w:val="28"/>
          <w:lang w:eastAsia="zh-CN"/>
        </w:rPr>
        <w:t>（</w:t>
      </w:r>
      <w:r>
        <w:rPr>
          <w:rFonts w:hint="eastAsia" w:ascii="仿宋_GB2312" w:eastAsia="仿宋_GB2312"/>
          <w:color w:val="000000"/>
          <w:sz w:val="24"/>
          <w:szCs w:val="28"/>
          <w:lang w:val="en-US" w:eastAsia="zh-CN"/>
        </w:rPr>
        <w:t>9</w:t>
      </w:r>
      <w:r>
        <w:rPr>
          <w:rFonts w:hint="eastAsia" w:ascii="仿宋_GB2312" w:eastAsia="仿宋_GB2312"/>
          <w:color w:val="000000"/>
          <w:sz w:val="24"/>
          <w:szCs w:val="28"/>
          <w:lang w:eastAsia="zh-CN"/>
        </w:rPr>
        <w:t>）相关作品合同复印件</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本项目报价以人民币报价。报价为作为服务内容及相关要求的所有费用（包括但不限于咨询费、差旅费、办公费用、利润、税费、风险因素等服务内容和范围所需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w:t>
      </w:r>
      <w:r>
        <w:rPr>
          <w:rFonts w:hint="eastAsia" w:ascii="仿宋_GB2312" w:eastAsia="仿宋_GB2312"/>
          <w:color w:val="000000"/>
          <w:sz w:val="24"/>
          <w:szCs w:val="28"/>
          <w:lang w:eastAsia="zh-CN"/>
        </w:rPr>
        <w:t>和副本</w:t>
      </w:r>
      <w:r>
        <w:rPr>
          <w:rFonts w:hint="eastAsia" w:ascii="仿宋_GB2312" w:eastAsia="仿宋_GB2312"/>
          <w:color w:val="000000"/>
          <w:sz w:val="24"/>
          <w:szCs w:val="28"/>
        </w:rPr>
        <w:t>均须由响应方盖章，并由授权代表签署。</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（3）响应文件正本壹份，副本</w:t>
      </w:r>
      <w:r>
        <w:rPr>
          <w:rFonts w:hint="eastAsia" w:ascii="仿宋_GB2312" w:eastAsia="仿宋_GB2312"/>
          <w:color w:val="000000"/>
          <w:sz w:val="24"/>
          <w:szCs w:val="28"/>
          <w:lang w:eastAsia="zh-CN"/>
        </w:rPr>
        <w:t>叁</w:t>
      </w:r>
      <w:r>
        <w:rPr>
          <w:rFonts w:hint="eastAsia" w:ascii="仿宋_GB2312" w:eastAsia="仿宋_GB2312"/>
          <w:color w:val="000000"/>
          <w:sz w:val="24"/>
          <w:szCs w:val="28"/>
        </w:rPr>
        <w:t>份。响应方应将响应文件正本和副本分别用信封密封，并在封面上写明采购项目名称、响应方名称及“正本”或“副本”字样。正本、副本同时提交给需方。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w:t>
      </w:r>
      <w:r>
        <w:rPr>
          <w:rFonts w:hint="eastAsia" w:ascii="仿宋_GB2312" w:eastAsia="仿宋_GB2312"/>
          <w:color w:val="000000"/>
          <w:sz w:val="24"/>
          <w:szCs w:val="28"/>
          <w:highlight w:val="none"/>
        </w:rPr>
        <w:t>（202</w:t>
      </w:r>
      <w:r>
        <w:rPr>
          <w:rFonts w:hint="eastAsia" w:ascii="仿宋_GB2312" w:eastAsia="仿宋_GB2312"/>
          <w:color w:val="000000"/>
          <w:sz w:val="24"/>
          <w:szCs w:val="28"/>
          <w:highlight w:val="none"/>
          <w:lang w:val="en-US" w:eastAsia="zh-CN"/>
        </w:rPr>
        <w:t>1</w:t>
      </w:r>
      <w:r>
        <w:rPr>
          <w:rFonts w:hint="eastAsia" w:ascii="仿宋_GB2312" w:eastAsia="仿宋_GB2312"/>
          <w:color w:val="000000"/>
          <w:sz w:val="24"/>
          <w:szCs w:val="28"/>
          <w:highlight w:val="none"/>
        </w:rPr>
        <w:t>年</w:t>
      </w:r>
      <w:r>
        <w:rPr>
          <w:rFonts w:hint="eastAsia" w:ascii="仿宋_GB2312" w:eastAsia="仿宋_GB2312"/>
          <w:color w:val="000000"/>
          <w:sz w:val="24"/>
          <w:szCs w:val="28"/>
          <w:highlight w:val="none"/>
          <w:lang w:val="en-US" w:eastAsia="zh-CN"/>
        </w:rPr>
        <w:t>12</w:t>
      </w:r>
      <w:r>
        <w:rPr>
          <w:rFonts w:hint="eastAsia" w:ascii="仿宋_GB2312" w:eastAsia="仿宋_GB2312"/>
          <w:color w:val="000000"/>
          <w:sz w:val="24"/>
          <w:szCs w:val="28"/>
          <w:highlight w:val="none"/>
        </w:rPr>
        <w:t>月</w:t>
      </w:r>
      <w:r>
        <w:rPr>
          <w:rFonts w:hint="eastAsia" w:ascii="仿宋_GB2312" w:eastAsia="仿宋_GB2312"/>
          <w:color w:val="000000"/>
          <w:sz w:val="24"/>
          <w:szCs w:val="28"/>
          <w:highlight w:val="none"/>
          <w:lang w:val="en-US" w:eastAsia="zh-CN"/>
        </w:rPr>
        <w:t>16</w:t>
      </w:r>
      <w:r>
        <w:rPr>
          <w:rFonts w:hint="eastAsia" w:ascii="仿宋_GB2312" w:eastAsia="仿宋_GB2312"/>
          <w:color w:val="000000"/>
          <w:sz w:val="24"/>
          <w:szCs w:val="28"/>
          <w:highlight w:val="none"/>
        </w:rPr>
        <w:t>日</w:t>
      </w:r>
      <w:r>
        <w:rPr>
          <w:rFonts w:hint="eastAsia" w:ascii="仿宋_GB2312" w:eastAsia="仿宋_GB2312"/>
          <w:color w:val="000000"/>
          <w:sz w:val="24"/>
          <w:szCs w:val="28"/>
          <w:highlight w:val="none"/>
          <w:lang w:val="en-US" w:eastAsia="zh-CN"/>
        </w:rPr>
        <w:t>10</w:t>
      </w:r>
      <w:r>
        <w:rPr>
          <w:rFonts w:hint="eastAsia" w:ascii="仿宋_GB2312" w:eastAsia="仿宋_GB2312"/>
          <w:color w:val="000000"/>
          <w:sz w:val="24"/>
          <w:szCs w:val="28"/>
          <w:highlight w:val="none"/>
        </w:rPr>
        <w:t>时</w:t>
      </w:r>
      <w:r>
        <w:rPr>
          <w:rFonts w:hint="eastAsia" w:ascii="仿宋_GB2312" w:eastAsia="仿宋_GB2312"/>
          <w:color w:val="000000"/>
          <w:sz w:val="24"/>
          <w:szCs w:val="28"/>
          <w:highlight w:val="none"/>
          <w:lang w:val="en-US" w:eastAsia="zh-CN"/>
        </w:rPr>
        <w:t>00</w:t>
      </w:r>
      <w:r>
        <w:rPr>
          <w:rFonts w:hint="eastAsia" w:ascii="仿宋_GB2312" w:eastAsia="仿宋_GB2312"/>
          <w:color w:val="000000"/>
          <w:sz w:val="24"/>
          <w:szCs w:val="28"/>
          <w:highlight w:val="none"/>
        </w:rPr>
        <w:t>分）</w:t>
      </w:r>
      <w:r>
        <w:rPr>
          <w:rFonts w:hint="eastAsia" w:ascii="仿宋_GB2312" w:eastAsia="仿宋_GB2312"/>
          <w:color w:val="000000"/>
          <w:sz w:val="24"/>
          <w:szCs w:val="28"/>
        </w:rPr>
        <w:t>前（北京时间），响应方可以以书面形式向需方递交修改申请，需方同意后，响应方可对文件提出补充和修改，相应部分以最后的补充和修改为准。该书面材料应密封，由响应方代表签字。</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（7）由于字迹模糊或表达不清引起的后果由响应方负责。</w:t>
      </w:r>
    </w:p>
    <w:p>
      <w:pPr>
        <w:rPr>
          <w:rFonts w:ascii="仿宋_GB2312" w:hAnsi="华文楷体"/>
          <w:sz w:val="21"/>
          <w:szCs w:val="21"/>
        </w:rPr>
      </w:pPr>
    </w:p>
    <w:p>
      <w:pPr>
        <w:rPr>
          <w:rFonts w:ascii="仿宋_GB2312" w:hAnsi="华文楷体"/>
          <w:sz w:val="21"/>
          <w:szCs w:val="21"/>
        </w:rPr>
      </w:pPr>
    </w:p>
    <w:p>
      <w:pPr>
        <w:rPr>
          <w:rFonts w:ascii="仿宋_GB2312" w:hAnsi="华文楷体"/>
          <w:sz w:val="21"/>
          <w:szCs w:val="21"/>
        </w:rPr>
      </w:pPr>
    </w:p>
    <w:p>
      <w:pPr>
        <w:rPr>
          <w:rFonts w:ascii="仿宋_GB2312" w:hAnsi="华文楷体"/>
          <w:sz w:val="21"/>
          <w:szCs w:val="21"/>
        </w:rPr>
      </w:pPr>
    </w:p>
    <w:p>
      <w:pPr>
        <w:pStyle w:val="15"/>
        <w:spacing w:line="560" w:lineRule="exact"/>
        <w:ind w:firstLine="436" w:firstLineChars="181"/>
        <w:rPr>
          <w:rFonts w:ascii="仿宋_GB2312" w:hAnsi="宋体" w:eastAsia="仿宋_GB2312" w:cs="SimSun,Bold"/>
          <w:b/>
          <w:bCs/>
          <w:color w:val="000000"/>
          <w:kern w:val="0"/>
          <w:sz w:val="24"/>
          <w:szCs w:val="32"/>
        </w:rPr>
      </w:pPr>
      <w:bookmarkStart w:id="0" w:name="_Toc503280563"/>
      <w:bookmarkStart w:id="1" w:name="_Toc417288481"/>
    </w:p>
    <w:p>
      <w:pPr>
        <w:pStyle w:val="15"/>
        <w:spacing w:line="560" w:lineRule="exact"/>
        <w:ind w:left="0" w:leftChars="0" w:firstLine="0" w:firstLineChars="0"/>
        <w:rPr>
          <w:rFonts w:ascii="仿宋_GB2312" w:hAnsi="宋体" w:eastAsia="仿宋_GB2312" w:cs="SimSun,Bold"/>
          <w:b/>
          <w:bCs/>
          <w:color w:val="000000"/>
          <w:kern w:val="0"/>
          <w:sz w:val="24"/>
          <w:szCs w:val="32"/>
        </w:rPr>
      </w:pPr>
    </w:p>
    <w:p>
      <w:pPr>
        <w:pStyle w:val="15"/>
        <w:spacing w:line="560" w:lineRule="exact"/>
        <w:ind w:firstLine="436" w:firstLineChars="181"/>
        <w:rPr>
          <w:rFonts w:ascii="仿宋_GB2312" w:eastAsia="仿宋_GB2312"/>
          <w:color w:val="000000"/>
          <w:sz w:val="24"/>
          <w:szCs w:val="28"/>
        </w:rPr>
      </w:pPr>
      <w:r>
        <w:rPr>
          <w:rFonts w:hint="eastAsia" w:ascii="仿宋_GB2312" w:hAnsi="宋体" w:eastAsia="仿宋_GB2312" w:cs="SimSun,Bold"/>
          <w:b/>
          <w:bCs/>
          <w:color w:val="000000"/>
          <w:kern w:val="0"/>
          <w:sz w:val="24"/>
          <w:szCs w:val="32"/>
        </w:rPr>
        <w:t>附件一</w:t>
      </w:r>
      <w:bookmarkEnd w:id="0"/>
      <w:bookmarkEnd w:id="1"/>
    </w:p>
    <w:p>
      <w:pPr>
        <w:pStyle w:val="4"/>
        <w:spacing w:before="217" w:line="560" w:lineRule="exact"/>
        <w:ind w:firstLine="0" w:firstLineChars="0"/>
        <w:jc w:val="center"/>
        <w:outlineLvl w:val="1"/>
        <w:rPr>
          <w:rFonts w:ascii="黑体" w:hAnsi="黑体" w:eastAsia="黑体" w:cs="Times New Roman"/>
          <w:color w:val="000000"/>
          <w:szCs w:val="32"/>
        </w:rPr>
      </w:pPr>
      <w:bookmarkStart w:id="2" w:name="_Toc503280564"/>
      <w:bookmarkStart w:id="3" w:name="_Toc433113294"/>
      <w:r>
        <w:rPr>
          <w:rFonts w:hint="eastAsia" w:ascii="黑体" w:hAnsi="黑体" w:eastAsia="黑体"/>
          <w:color w:val="000000"/>
          <w:szCs w:val="32"/>
        </w:rPr>
        <w:t>询比</w:t>
      </w:r>
      <w:r>
        <w:rPr>
          <w:rFonts w:hint="eastAsia" w:ascii="黑体" w:hAnsi="黑体" w:eastAsia="黑体" w:cs="Times New Roman"/>
          <w:color w:val="000000"/>
          <w:szCs w:val="32"/>
        </w:rPr>
        <w:t>响应书</w:t>
      </w:r>
      <w:bookmarkEnd w:id="2"/>
      <w:bookmarkEnd w:id="3"/>
    </w:p>
    <w:p>
      <w:pPr>
        <w:pStyle w:val="4"/>
        <w:spacing w:before="217" w:line="560" w:lineRule="exact"/>
        <w:ind w:firstLine="0" w:firstLineChars="0"/>
        <w:rPr>
          <w:rFonts w:ascii="宋体" w:hAnsi="宋体" w:eastAsia="宋体" w:cs="Times New Roman"/>
          <w:color w:val="000000"/>
          <w:sz w:val="24"/>
        </w:rPr>
      </w:pPr>
    </w:p>
    <w:p>
      <w:pPr>
        <w:pStyle w:val="4"/>
        <w:spacing w:before="217"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pStyle w:val="15"/>
        <w:spacing w:line="56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 xml:space="preserve">   （响应方全称）授权（全名、职务）为全权代表，参加浙江省轨道交通运营管理集团有限公司视频制作服务采购项目有关活动，并参与询比评审，为此：</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4"/>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地址：</w:t>
      </w:r>
      <w:r>
        <w:rPr>
          <w:rFonts w:hint="default" w:hAnsi="宋体" w:cs="Times New Roman"/>
          <w:color w:val="000000"/>
          <w:sz w:val="24"/>
          <w:szCs w:val="24"/>
        </w:rPr>
        <w:t xml:space="preserve">                                          </w:t>
      </w:r>
      <w:r>
        <w:rPr>
          <w:rFonts w:hint="eastAsia" w:hAnsi="宋体" w:cs="Times New Roman"/>
          <w:color w:val="000000"/>
          <w:sz w:val="24"/>
          <w:szCs w:val="24"/>
        </w:rPr>
        <w:t>邮编：</w:t>
      </w:r>
    </w:p>
    <w:p>
      <w:pPr>
        <w:pStyle w:val="4"/>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电话：</w:t>
      </w:r>
      <w:r>
        <w:rPr>
          <w:rFonts w:hint="default" w:hAnsi="宋体" w:cs="Times New Roman"/>
          <w:color w:val="000000"/>
          <w:sz w:val="24"/>
          <w:szCs w:val="24"/>
        </w:rPr>
        <w:t xml:space="preserve">                                          </w:t>
      </w:r>
      <w:r>
        <w:rPr>
          <w:rFonts w:hint="eastAsia" w:hAnsi="宋体" w:cs="Times New Roman"/>
          <w:color w:val="000000"/>
          <w:sz w:val="24"/>
          <w:szCs w:val="24"/>
        </w:rPr>
        <w:t>传真：</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响应文件递交日期：</w:t>
      </w:r>
      <w:r>
        <w:rPr>
          <w:rFonts w:hint="default" w:hAnsi="宋体" w:cs="Times New Roman"/>
          <w:color w:val="000000"/>
          <w:sz w:val="24"/>
          <w:szCs w:val="24"/>
        </w:rPr>
        <w:t xml:space="preserve">      </w:t>
      </w:r>
      <w:r>
        <w:rPr>
          <w:rFonts w:hint="eastAsia" w:hAnsi="宋体" w:cs="Times New Roman"/>
          <w:color w:val="000000"/>
          <w:sz w:val="24"/>
          <w:szCs w:val="24"/>
        </w:rPr>
        <w:t>年</w:t>
      </w:r>
      <w:r>
        <w:rPr>
          <w:rFonts w:hint="default" w:hAnsi="宋体" w:cs="Times New Roman"/>
          <w:color w:val="000000"/>
          <w:sz w:val="24"/>
          <w:szCs w:val="24"/>
        </w:rPr>
        <w:t xml:space="preserve">   </w:t>
      </w:r>
      <w:r>
        <w:rPr>
          <w:rFonts w:hint="eastAsia" w:hAnsi="宋体" w:cs="Times New Roman"/>
          <w:color w:val="000000"/>
          <w:sz w:val="24"/>
          <w:szCs w:val="24"/>
        </w:rPr>
        <w:t>月</w:t>
      </w:r>
      <w:r>
        <w:rPr>
          <w:rFonts w:hint="default" w:hAnsi="宋体" w:cs="Times New Roman"/>
          <w:color w:val="000000"/>
          <w:sz w:val="24"/>
          <w:szCs w:val="24"/>
        </w:rPr>
        <w:t xml:space="preserve">   </w:t>
      </w:r>
      <w:r>
        <w:rPr>
          <w:rFonts w:hint="eastAsia" w:hAnsi="宋体" w:cs="Times New Roman"/>
          <w:color w:val="000000"/>
          <w:sz w:val="24"/>
          <w:szCs w:val="24"/>
        </w:rPr>
        <w:t>日</w:t>
      </w:r>
      <w:bookmarkStart w:id="4" w:name="_Toc503280565"/>
      <w:bookmarkStart w:id="5" w:name="_Toc352918557"/>
      <w:bookmarkStart w:id="6" w:name="_Toc417288482"/>
      <w:bookmarkStart w:id="7" w:name="_Toc290463858"/>
    </w:p>
    <w:p>
      <w:pPr>
        <w:pStyle w:val="4"/>
        <w:spacing w:before="217" w:line="560" w:lineRule="exact"/>
        <w:ind w:firstLine="480"/>
        <w:rPr>
          <w:rFonts w:hAnsi="宋体" w:cs="Times New Roman"/>
          <w:color w:val="000000"/>
          <w:sz w:val="24"/>
          <w:szCs w:val="24"/>
        </w:rPr>
      </w:pPr>
    </w:p>
    <w:p>
      <w:pPr>
        <w:pStyle w:val="4"/>
        <w:spacing w:before="217" w:line="560" w:lineRule="exact"/>
        <w:ind w:firstLine="480"/>
        <w:rPr>
          <w:rFonts w:hAnsi="宋体" w:cs="Times New Roman"/>
          <w:color w:val="000000"/>
          <w:sz w:val="24"/>
          <w:szCs w:val="24"/>
        </w:rPr>
      </w:pPr>
    </w:p>
    <w:p>
      <w:pPr>
        <w:pStyle w:val="4"/>
        <w:spacing w:before="217"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bookmarkEnd w:id="4"/>
    </w:p>
    <w:p>
      <w:pPr>
        <w:pStyle w:val="4"/>
        <w:spacing w:before="217" w:line="560" w:lineRule="exact"/>
        <w:ind w:firstLine="0" w:firstLineChars="0"/>
        <w:jc w:val="center"/>
        <w:outlineLvl w:val="1"/>
        <w:rPr>
          <w:rFonts w:ascii="黑体" w:hAnsi="黑体" w:eastAsia="黑体" w:cs="Times New Roman"/>
          <w:color w:val="000000"/>
          <w:szCs w:val="32"/>
        </w:rPr>
      </w:pPr>
      <w:bookmarkStart w:id="8" w:name="_Toc503280566"/>
      <w:bookmarkStart w:id="9" w:name="_Toc433113296"/>
      <w:r>
        <w:rPr>
          <w:rFonts w:hint="eastAsia" w:ascii="黑体" w:hAnsi="黑体" w:eastAsia="黑体" w:cs="Times New Roman"/>
          <w:color w:val="000000"/>
          <w:szCs w:val="32"/>
        </w:rPr>
        <w:t>法定代表人授权书</w:t>
      </w:r>
      <w:bookmarkEnd w:id="8"/>
      <w:bookmarkEnd w:id="9"/>
    </w:p>
    <w:p>
      <w:pPr>
        <w:pStyle w:val="4"/>
        <w:spacing w:before="217" w:line="560" w:lineRule="exact"/>
        <w:ind w:firstLine="0" w:firstLineChars="0"/>
        <w:jc w:val="center"/>
        <w:rPr>
          <w:rFonts w:ascii="宋体" w:hAnsi="宋体" w:eastAsia="宋体" w:cs="Times New Roman"/>
          <w:b/>
          <w:color w:val="000000"/>
          <w:sz w:val="28"/>
          <w:szCs w:val="28"/>
        </w:rPr>
      </w:pPr>
    </w:p>
    <w:p>
      <w:pPr>
        <w:pStyle w:val="4"/>
        <w:spacing w:before="217" w:line="560" w:lineRule="exact"/>
        <w:ind w:firstLine="0" w:firstLineChars="0"/>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pStyle w:val="4"/>
        <w:spacing w:before="217" w:line="560" w:lineRule="exact"/>
        <w:ind w:firstLine="660" w:firstLineChars="275"/>
        <w:rPr>
          <w:rFonts w:hAnsi="宋体" w:cs="Times New Roman"/>
          <w:color w:val="000000"/>
          <w:sz w:val="24"/>
        </w:rPr>
      </w:pPr>
      <w:r>
        <w:rPr>
          <w:rFonts w:hint="eastAsia" w:hAnsi="宋体" w:cs="Times New Roman"/>
          <w:color w:val="000000"/>
          <w:sz w:val="24"/>
        </w:rPr>
        <w:t>（响应方全称）法定代表人授权（全权代表名称）为全权代表，参加</w:t>
      </w:r>
      <w:r>
        <w:rPr>
          <w:rFonts w:hint="eastAsia" w:hAnsi="黑体" w:cs="Times New Roman"/>
          <w:color w:val="000000"/>
          <w:sz w:val="24"/>
          <w:szCs w:val="28"/>
        </w:rPr>
        <w:t>浙江省轨道交通运营管理集团有限公司视频制作服务采购项目</w:t>
      </w:r>
      <w:r>
        <w:rPr>
          <w:rFonts w:hint="eastAsia" w:hAnsi="宋体" w:cs="Times New Roman"/>
          <w:color w:val="000000"/>
          <w:sz w:val="24"/>
        </w:rPr>
        <w:t>询比评审，其在评审中的一切活动本公司均予承认。</w:t>
      </w:r>
    </w:p>
    <w:p>
      <w:pPr>
        <w:pStyle w:val="4"/>
        <w:spacing w:before="217" w:line="560" w:lineRule="exact"/>
        <w:ind w:firstLine="480"/>
        <w:rPr>
          <w:rFonts w:hAnsi="宋体" w:cs="Times New Roman"/>
          <w:color w:val="000000"/>
          <w:sz w:val="24"/>
        </w:rPr>
      </w:pPr>
    </w:p>
    <w:p>
      <w:pPr>
        <w:pStyle w:val="4"/>
        <w:spacing w:before="217"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4"/>
        <w:spacing w:before="217" w:line="560" w:lineRule="exact"/>
        <w:ind w:firstLine="480"/>
        <w:rPr>
          <w:rFonts w:hAnsi="宋体" w:cs="Times New Roman"/>
          <w:color w:val="000000"/>
          <w:sz w:val="24"/>
        </w:rPr>
      </w:pPr>
      <w:r>
        <w:rPr>
          <w:rFonts w:hint="eastAsia" w:hAnsi="宋体" w:cs="Times New Roman"/>
          <w:color w:val="000000"/>
          <w:sz w:val="24"/>
        </w:rPr>
        <w:t xml:space="preserve">                              </w:t>
      </w:r>
      <w:r>
        <w:rPr>
          <w:rFonts w:hint="default" w:hAnsi="宋体" w:cs="Times New Roman"/>
          <w:color w:val="000000"/>
          <w:sz w:val="24"/>
        </w:rPr>
        <w:t xml:space="preserve"> </w:t>
      </w:r>
      <w:r>
        <w:rPr>
          <w:rFonts w:hint="eastAsia" w:hAnsi="宋体" w:cs="Times New Roman"/>
          <w:color w:val="000000"/>
          <w:sz w:val="24"/>
        </w:rPr>
        <w:t>单位公章：</w:t>
      </w:r>
    </w:p>
    <w:p>
      <w:pPr>
        <w:pStyle w:val="4"/>
        <w:spacing w:before="217" w:line="560" w:lineRule="exact"/>
        <w:ind w:firstLine="6000" w:firstLineChars="2500"/>
        <w:rPr>
          <w:rFonts w:hAnsi="宋体" w:cs="Times New Roman"/>
          <w:color w:val="000000"/>
          <w:sz w:val="24"/>
        </w:rPr>
      </w:pPr>
      <w:r>
        <w:rPr>
          <w:rFonts w:hint="eastAsia" w:hAnsi="宋体" w:cs="Times New Roman"/>
          <w:color w:val="000000"/>
          <w:sz w:val="24"/>
        </w:rPr>
        <w:t>年</w:t>
      </w:r>
      <w:r>
        <w:rPr>
          <w:rFonts w:hint="default" w:hAnsi="宋体" w:cs="Times New Roman"/>
          <w:color w:val="000000"/>
          <w:sz w:val="24"/>
        </w:rPr>
        <w:t xml:space="preserve">  </w:t>
      </w:r>
      <w:r>
        <w:rPr>
          <w:rFonts w:hint="eastAsia" w:hAnsi="宋体" w:cs="Times New Roman"/>
          <w:color w:val="000000"/>
          <w:sz w:val="24"/>
        </w:rPr>
        <w:t>月</w:t>
      </w:r>
      <w:r>
        <w:rPr>
          <w:rFonts w:hint="default" w:hAnsi="宋体" w:cs="Times New Roman"/>
          <w:color w:val="000000"/>
          <w:sz w:val="24"/>
        </w:rPr>
        <w:t xml:space="preserve">  </w:t>
      </w:r>
      <w:r>
        <w:rPr>
          <w:rFonts w:hint="eastAsia" w:hAnsi="宋体" w:cs="Times New Roman"/>
          <w:color w:val="000000"/>
          <w:sz w:val="24"/>
        </w:rPr>
        <w:t xml:space="preserve">日  </w:t>
      </w:r>
    </w:p>
    <w:p>
      <w:pPr>
        <w:pStyle w:val="4"/>
        <w:spacing w:before="217" w:line="560" w:lineRule="exact"/>
        <w:ind w:firstLine="0" w:firstLineChars="0"/>
        <w:rPr>
          <w:rFonts w:hAnsi="宋体" w:cs="Times New Roman"/>
          <w:color w:val="000000"/>
          <w:sz w:val="24"/>
        </w:rPr>
      </w:pPr>
      <w:r>
        <w:rPr>
          <w:rFonts w:hint="eastAsia" w:hAnsi="宋体" w:cs="Times New Roman"/>
          <w:color w:val="000000"/>
          <w:sz w:val="24"/>
        </w:rPr>
        <w:t>附：</w:t>
      </w:r>
    </w:p>
    <w:p>
      <w:pPr>
        <w:pStyle w:val="4"/>
        <w:spacing w:before="217"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4"/>
        <w:spacing w:before="217" w:line="560" w:lineRule="exact"/>
        <w:ind w:firstLineChars="0"/>
        <w:rPr>
          <w:rFonts w:hAnsi="宋体" w:cs="Times New Roman"/>
          <w:color w:val="000000"/>
          <w:sz w:val="24"/>
          <w:u w:val="single"/>
        </w:rPr>
      </w:pPr>
      <w:r>
        <w:rPr>
          <w:rFonts w:hint="eastAsia" w:hAnsi="宋体" w:cs="Times New Roman"/>
          <w:color w:val="000000"/>
          <w:sz w:val="24"/>
        </w:rPr>
        <w:t>全权代表身份证：</w:t>
      </w:r>
    </w:p>
    <w:p>
      <w:pPr>
        <w:pStyle w:val="4"/>
        <w:spacing w:before="217" w:line="560" w:lineRule="exact"/>
        <w:ind w:firstLineChars="0"/>
        <w:rPr>
          <w:rFonts w:hAnsi="宋体" w:cs="Times New Roman"/>
          <w:color w:val="000000"/>
          <w:sz w:val="24"/>
          <w:u w:val="single"/>
        </w:rPr>
      </w:pPr>
      <w:r>
        <w:rPr>
          <w:rFonts w:hint="eastAsia" w:hAnsi="宋体" w:cs="Times New Roman"/>
          <w:color w:val="000000"/>
          <w:sz w:val="24"/>
        </w:rPr>
        <w:t>职务：</w:t>
      </w:r>
    </w:p>
    <w:p>
      <w:pPr>
        <w:pStyle w:val="4"/>
        <w:spacing w:before="217" w:line="560" w:lineRule="exact"/>
        <w:ind w:firstLineChars="0"/>
        <w:rPr>
          <w:rFonts w:hAnsi="宋体" w:cs="Times New Roman"/>
          <w:color w:val="000000"/>
          <w:sz w:val="24"/>
        </w:rPr>
      </w:pPr>
      <w:r>
        <w:rPr>
          <w:rFonts w:hint="eastAsia" w:hAnsi="宋体" w:cs="Times New Roman"/>
          <w:color w:val="000000"/>
          <w:sz w:val="24"/>
        </w:rPr>
        <w:t>详细通讯地址：</w:t>
      </w:r>
    </w:p>
    <w:p>
      <w:pPr>
        <w:pStyle w:val="4"/>
        <w:spacing w:before="217" w:line="560" w:lineRule="exact"/>
        <w:ind w:firstLineChars="0"/>
        <w:rPr>
          <w:rFonts w:cs="Times New Roman"/>
          <w:color w:val="000000"/>
          <w:sz w:val="40"/>
        </w:rPr>
      </w:pPr>
      <w:r>
        <w:rPr>
          <w:rFonts w:hint="eastAsia" w:hAnsi="宋体" w:cs="Times New Roman"/>
          <w:color w:val="000000"/>
          <w:sz w:val="24"/>
        </w:rPr>
        <w:t>传真：</w:t>
      </w:r>
      <w:r>
        <w:rPr>
          <w:rFonts w:hint="default" w:hAnsi="宋体" w:cs="Times New Roman"/>
          <w:color w:val="000000"/>
          <w:sz w:val="24"/>
        </w:rPr>
        <w:t xml:space="preserve">                      </w:t>
      </w:r>
      <w:r>
        <w:rPr>
          <w:rFonts w:hint="eastAsia" w:hAnsi="宋体" w:cs="Times New Roman"/>
          <w:color w:val="000000"/>
          <w:sz w:val="24"/>
        </w:rPr>
        <w:t>电话：</w:t>
      </w:r>
      <w:r>
        <w:rPr>
          <w:rFonts w:hint="default" w:hAnsi="宋体" w:cs="Times New Roman"/>
          <w:color w:val="000000"/>
          <w:sz w:val="24"/>
        </w:rPr>
        <w:t xml:space="preserve">                   </w:t>
      </w:r>
      <w:r>
        <w:rPr>
          <w:rFonts w:hint="eastAsia" w:hAnsi="宋体" w:cs="Times New Roman"/>
          <w:color w:val="000000"/>
          <w:sz w:val="24"/>
        </w:rPr>
        <w:t>邮编：</w:t>
      </w:r>
    </w:p>
    <w:p>
      <w:pPr>
        <w:pStyle w:val="15"/>
        <w:spacing w:line="560" w:lineRule="exact"/>
        <w:ind w:firstLine="0" w:firstLineChars="0"/>
        <w:jc w:val="left"/>
        <w:rPr>
          <w:rFonts w:ascii="仿宋_GB2312" w:hAnsi="宋体" w:cs="SimSun,Bold"/>
          <w:b/>
          <w:bCs/>
          <w:color w:val="000000"/>
          <w:kern w:val="0"/>
          <w:sz w:val="24"/>
          <w:szCs w:val="32"/>
        </w:rPr>
      </w:pPr>
      <w:r>
        <w:rPr>
          <w:rFonts w:hint="eastAsia" w:ascii="仿宋_GB2312" w:hAnsi="宋体" w:eastAsia="仿宋_GB2312"/>
          <w:color w:val="000000"/>
          <w:sz w:val="24"/>
          <w:szCs w:val="24"/>
        </w:rPr>
        <w:br w:type="page"/>
      </w:r>
      <w:bookmarkEnd w:id="5"/>
      <w:bookmarkEnd w:id="6"/>
      <w:bookmarkEnd w:id="7"/>
      <w:bookmarkStart w:id="10" w:name="_Toc417288484"/>
      <w:bookmarkStart w:id="11" w:name="_Toc433113302"/>
    </w:p>
    <w:p>
      <w:pPr>
        <w:spacing w:line="400" w:lineRule="exact"/>
        <w:jc w:val="left"/>
        <w:rPr>
          <w:rFonts w:ascii="宋体" w:hAnsi="宋体" w:cs="SimSun,Bold"/>
          <w:b/>
          <w:bCs/>
          <w:color w:val="000000"/>
          <w:kern w:val="0"/>
          <w:szCs w:val="32"/>
        </w:rPr>
      </w:pPr>
      <w:r>
        <w:rPr>
          <w:rFonts w:hint="eastAsia" w:ascii="仿宋_GB2312" w:hAnsi="宋体" w:cs="SimSun,Bold"/>
          <w:b/>
          <w:bCs/>
          <w:color w:val="000000"/>
          <w:kern w:val="0"/>
          <w:sz w:val="24"/>
          <w:szCs w:val="32"/>
        </w:rPr>
        <w:t>附件</w:t>
      </w:r>
      <w:bookmarkEnd w:id="10"/>
      <w:bookmarkEnd w:id="11"/>
      <w:r>
        <w:rPr>
          <w:rFonts w:hint="eastAsia" w:ascii="仿宋_GB2312" w:hAnsi="宋体" w:cs="SimSun,Bold"/>
          <w:b/>
          <w:bCs/>
          <w:color w:val="000000"/>
          <w:kern w:val="0"/>
          <w:sz w:val="24"/>
          <w:szCs w:val="32"/>
        </w:rPr>
        <w:t>三</w:t>
      </w:r>
    </w:p>
    <w:p>
      <w:pPr>
        <w:pStyle w:val="4"/>
        <w:spacing w:before="217" w:line="560" w:lineRule="exact"/>
        <w:ind w:firstLine="0" w:firstLineChars="0"/>
        <w:jc w:val="center"/>
        <w:outlineLvl w:val="1"/>
        <w:rPr>
          <w:rFonts w:ascii="黑体" w:hAnsi="黑体" w:eastAsia="黑体" w:cs="Times New Roman"/>
          <w:color w:val="000000"/>
          <w:sz w:val="36"/>
          <w:szCs w:val="36"/>
        </w:rPr>
      </w:pPr>
      <w:bookmarkStart w:id="12" w:name="_Toc503280571"/>
      <w:r>
        <w:rPr>
          <w:rFonts w:hint="eastAsia" w:ascii="黑体" w:hAnsi="黑体" w:eastAsia="黑体" w:cs="Times New Roman"/>
          <w:color w:val="000000"/>
          <w:sz w:val="36"/>
          <w:szCs w:val="36"/>
        </w:rPr>
        <w:t>报 价 单</w:t>
      </w:r>
      <w:bookmarkEnd w:id="12"/>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rPr>
          <w:rFonts w:ascii="仿宋_GB2312" w:hAnsi="宋体"/>
          <w:color w:val="000000"/>
          <w:sz w:val="24"/>
        </w:rPr>
      </w:pPr>
      <w:r>
        <w:rPr>
          <w:rFonts w:hint="eastAsia" w:ascii="仿宋_GB2312" w:hAnsi="宋体"/>
          <w:color w:val="000000"/>
          <w:sz w:val="24"/>
        </w:rPr>
        <w:t>响应方名称：</w:t>
      </w:r>
    </w:p>
    <w:p>
      <w:pPr>
        <w:spacing w:line="560" w:lineRule="exact"/>
        <w:rPr>
          <w:rFonts w:ascii="仿宋_GB2312" w:hAnsi="宋体"/>
          <w:color w:val="000000"/>
          <w:sz w:val="24"/>
          <w:u w:val="single"/>
        </w:rPr>
      </w:pPr>
      <w:r>
        <w:rPr>
          <w:rFonts w:hint="eastAsia" w:ascii="仿宋_GB2312" w:hAnsi="宋体"/>
          <w:color w:val="000000"/>
          <w:sz w:val="24"/>
        </w:rPr>
        <w:t>项目名称:</w:t>
      </w:r>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ind w:firstLine="480" w:firstLineChars="200"/>
        <w:rPr>
          <w:rFonts w:ascii="仿宋_GB2312"/>
          <w:color w:val="000000"/>
          <w:sz w:val="24"/>
        </w:rPr>
      </w:pPr>
      <w:r>
        <w:rPr>
          <w:rFonts w:hint="eastAsia" w:ascii="仿宋_GB2312" w:hAnsi="宋体"/>
          <w:color w:val="000000"/>
          <w:sz w:val="24"/>
        </w:rPr>
        <w:t>本项目总报价为</w:t>
      </w:r>
      <w:r>
        <w:rPr>
          <w:rFonts w:hint="eastAsia" w:ascii="仿宋_GB2312" w:hAnsi="宋体"/>
          <w:color w:val="000000"/>
          <w:sz w:val="24"/>
          <w:lang w:val="en-US" w:eastAsia="zh-CN"/>
        </w:rPr>
        <w:t xml:space="preserve">       </w:t>
      </w:r>
      <w:r>
        <w:rPr>
          <w:rFonts w:hint="eastAsia" w:ascii="仿宋_GB2312" w:hAnsi="宋体"/>
          <w:color w:val="000000"/>
          <w:sz w:val="24"/>
        </w:rPr>
        <w:t>人民币元(大写圆),该报价已包含完成项目的所有费用，</w:t>
      </w:r>
      <w:r>
        <w:rPr>
          <w:rFonts w:hint="eastAsia" w:ascii="仿宋_GB2312"/>
          <w:color w:val="000000"/>
          <w:sz w:val="24"/>
        </w:rPr>
        <w:t>包括但不限于利润、税费、风险因素等所有费用。</w:t>
      </w:r>
    </w:p>
    <w:p>
      <w:pPr>
        <w:spacing w:line="560" w:lineRule="exact"/>
        <w:ind w:firstLine="480" w:firstLineChars="200"/>
        <w:rPr>
          <w:rFonts w:ascii="仿宋_GB2312" w:hAnsi="宋体"/>
          <w:color w:val="000000"/>
          <w:sz w:val="24"/>
        </w:rPr>
      </w:pPr>
    </w:p>
    <w:p>
      <w:pPr>
        <w:spacing w:line="560" w:lineRule="exact"/>
        <w:ind w:firstLine="240" w:firstLineChars="100"/>
        <w:rPr>
          <w:rFonts w:ascii="仿宋_GB2312" w:hAnsi="宋体"/>
          <w:color w:val="000000"/>
          <w:sz w:val="24"/>
        </w:rPr>
      </w:pPr>
    </w:p>
    <w:p>
      <w:pPr>
        <w:spacing w:line="560" w:lineRule="exact"/>
        <w:ind w:firstLine="240" w:firstLineChars="100"/>
        <w:rPr>
          <w:rFonts w:ascii="仿宋_GB2312" w:hAnsi="宋体"/>
          <w:color w:val="000000"/>
          <w:sz w:val="24"/>
        </w:rPr>
      </w:pPr>
    </w:p>
    <w:p>
      <w:pPr>
        <w:widowControl/>
        <w:spacing w:line="560" w:lineRule="exact"/>
        <w:ind w:firstLine="4200" w:firstLineChars="1750"/>
        <w:rPr>
          <w:rFonts w:ascii="仿宋_GB2312" w:hAnsi="宋体" w:cs="宋体"/>
          <w:color w:val="000000"/>
          <w:kern w:val="0"/>
          <w:sz w:val="24"/>
        </w:rPr>
      </w:pPr>
      <w:r>
        <w:rPr>
          <w:rFonts w:hint="eastAsia" w:ascii="仿宋_GB2312" w:hAnsi="宋体" w:cs="宋体"/>
          <w:color w:val="000000"/>
          <w:kern w:val="0"/>
          <w:sz w:val="24"/>
        </w:rPr>
        <w:t>响应方（盖章）：</w:t>
      </w:r>
    </w:p>
    <w:p>
      <w:pPr>
        <w:widowControl/>
        <w:spacing w:line="560" w:lineRule="exact"/>
        <w:rPr>
          <w:rFonts w:ascii="仿宋_GB2312" w:hAnsi="宋体" w:cs="宋体"/>
          <w:color w:val="000000"/>
          <w:kern w:val="0"/>
          <w:sz w:val="24"/>
        </w:rPr>
      </w:pPr>
    </w:p>
    <w:p>
      <w:pPr>
        <w:widowControl/>
        <w:spacing w:line="560" w:lineRule="exact"/>
        <w:rPr>
          <w:rFonts w:ascii="仿宋_GB2312" w:hAnsi="宋体" w:cs="宋体"/>
          <w:color w:val="000000"/>
          <w:kern w:val="0"/>
          <w:sz w:val="24"/>
        </w:rPr>
      </w:pPr>
    </w:p>
    <w:p>
      <w:pPr>
        <w:widowControl/>
        <w:spacing w:line="560" w:lineRule="exact"/>
        <w:ind w:firstLine="2760" w:firstLineChars="1150"/>
        <w:rPr>
          <w:rFonts w:ascii="仿宋_GB2312" w:hAnsi="宋体" w:cs="宋体"/>
          <w:color w:val="000000"/>
          <w:kern w:val="0"/>
          <w:sz w:val="24"/>
        </w:rPr>
      </w:pPr>
      <w:r>
        <w:rPr>
          <w:rFonts w:hint="eastAsia" w:ascii="仿宋_GB2312" w:hAnsi="宋体" w:cs="宋体"/>
          <w:color w:val="000000"/>
          <w:kern w:val="0"/>
          <w:sz w:val="24"/>
        </w:rPr>
        <w:t>法定代表或授权代表（签章）：</w:t>
      </w:r>
    </w:p>
    <w:p>
      <w:pPr>
        <w:widowControl/>
        <w:spacing w:line="560" w:lineRule="exact"/>
        <w:rPr>
          <w:rFonts w:hint="eastAsia" w:ascii="仿宋_GB2312" w:hAnsi="宋体"/>
          <w:color w:val="000000"/>
          <w:sz w:val="24"/>
        </w:rPr>
      </w:pPr>
    </w:p>
    <w:p>
      <w:pPr>
        <w:widowControl/>
        <w:spacing w:line="560" w:lineRule="exact"/>
        <w:ind w:firstLine="6120" w:firstLineChars="2550"/>
        <w:rPr>
          <w:rFonts w:hint="eastAsia" w:ascii="仿宋_GB2312" w:hAnsi="宋体"/>
          <w:color w:val="000000"/>
          <w:sz w:val="24"/>
        </w:rPr>
      </w:pPr>
      <w:r>
        <w:rPr>
          <w:rFonts w:hint="eastAsia" w:ascii="仿宋_GB2312" w:hAnsi="宋体"/>
          <w:color w:val="000000"/>
          <w:sz w:val="24"/>
        </w:rPr>
        <w:t>年</w:t>
      </w:r>
      <w:r>
        <w:rPr>
          <w:rFonts w:hint="default" w:ascii="仿宋_GB2312" w:hAnsi="宋体"/>
          <w:color w:val="000000"/>
          <w:sz w:val="24"/>
        </w:rPr>
        <w:t xml:space="preserve">  </w:t>
      </w:r>
      <w:r>
        <w:rPr>
          <w:rFonts w:hint="eastAsia" w:ascii="仿宋_GB2312" w:hAnsi="宋体"/>
          <w:color w:val="000000"/>
          <w:sz w:val="24"/>
        </w:rPr>
        <w:t>月</w:t>
      </w:r>
      <w:r>
        <w:rPr>
          <w:rFonts w:hint="default" w:ascii="仿宋_GB2312" w:hAnsi="宋体"/>
          <w:color w:val="000000"/>
          <w:sz w:val="24"/>
        </w:rPr>
        <w:t xml:space="preserve">  </w:t>
      </w:r>
      <w:r>
        <w:rPr>
          <w:rFonts w:hint="eastAsia" w:ascii="仿宋_GB2312" w:hAnsi="宋体"/>
          <w:color w:val="000000"/>
          <w:sz w:val="24"/>
        </w:rPr>
        <w:t>日</w:t>
      </w:r>
    </w:p>
    <w:p>
      <w:pPr>
        <w:rPr>
          <w:rFonts w:hint="eastAsia" w:ascii="仿宋_GB2312" w:hAnsi="宋体"/>
          <w:color w:val="000000"/>
          <w:sz w:val="24"/>
        </w:rPr>
      </w:pPr>
      <w:r>
        <w:rPr>
          <w:rFonts w:hint="eastAsia" w:ascii="仿宋_GB2312" w:hAnsi="宋体"/>
          <w:color w:val="000000"/>
          <w:sz w:val="24"/>
        </w:rPr>
        <w:br w:type="page"/>
      </w:r>
    </w:p>
    <w:p>
      <w:pPr>
        <w:pStyle w:val="23"/>
        <w:spacing w:line="560" w:lineRule="exact"/>
        <w:ind w:firstLine="482"/>
        <w:jc w:val="left"/>
        <w:rPr>
          <w:rFonts w:ascii="仿宋_GB2312" w:hAnsi="宋体" w:eastAsia="仿宋_GB2312" w:cs="SimSun,Bold"/>
          <w:b/>
          <w:bCs/>
          <w:kern w:val="0"/>
          <w:sz w:val="24"/>
          <w:szCs w:val="32"/>
        </w:rPr>
      </w:pPr>
      <w:r>
        <w:rPr>
          <w:rFonts w:hint="eastAsia" w:ascii="仿宋_GB2312" w:hAnsi="宋体" w:eastAsia="仿宋_GB2312" w:cs="SimSun,Bold"/>
          <w:b/>
          <w:bCs/>
          <w:kern w:val="0"/>
          <w:sz w:val="24"/>
          <w:szCs w:val="32"/>
        </w:rPr>
        <w:t>附件四</w:t>
      </w:r>
    </w:p>
    <w:p>
      <w:pPr>
        <w:pStyle w:val="4"/>
        <w:spacing w:before="156" w:line="560" w:lineRule="exact"/>
        <w:ind w:firstLine="0" w:firstLineChars="0"/>
        <w:jc w:val="center"/>
        <w:outlineLvl w:val="1"/>
        <w:rPr>
          <w:rFonts w:hint="default" w:ascii="黑体" w:hAnsi="黑体" w:eastAsia="黑体" w:cs="Times New Roman"/>
          <w:szCs w:val="32"/>
          <w:lang w:val="en-US" w:eastAsia="zh-CN"/>
        </w:rPr>
      </w:pPr>
      <w:r>
        <w:rPr>
          <w:rFonts w:hint="eastAsia" w:ascii="黑体" w:hAnsi="黑体" w:eastAsia="黑体" w:cs="Times New Roman"/>
          <w:szCs w:val="32"/>
          <w:lang w:val="en-US" w:eastAsia="zh-CN"/>
        </w:rPr>
        <w:t xml:space="preserve">                </w:t>
      </w:r>
      <w:r>
        <w:rPr>
          <w:rFonts w:hint="eastAsia" w:ascii="黑体" w:hAnsi="黑体" w:eastAsia="黑体" w:cs="Times New Roman"/>
          <w:szCs w:val="32"/>
        </w:rPr>
        <w:t>项目业绩表</w:t>
      </w:r>
      <w:r>
        <w:rPr>
          <w:rFonts w:hint="eastAsia" w:ascii="黑体" w:hAnsi="黑体" w:eastAsia="黑体" w:cs="Times New Roman"/>
          <w:szCs w:val="32"/>
          <w:lang w:val="en-US" w:eastAsia="zh-CN"/>
        </w:rPr>
        <w:t xml:space="preserve">         </w:t>
      </w:r>
      <w:r>
        <w:rPr>
          <w:rFonts w:hint="eastAsia" w:ascii="仿宋_GB2312" w:hAnsi="仿宋_GB2312" w:eastAsia="仿宋_GB2312" w:cs="仿宋_GB2312"/>
          <w:sz w:val="28"/>
          <w:szCs w:val="28"/>
          <w:lang w:val="en-US" w:eastAsia="zh-CN"/>
        </w:rPr>
        <w:t>（盖章）</w:t>
      </w:r>
    </w:p>
    <w:tbl>
      <w:tblPr>
        <w:tblStyle w:val="8"/>
        <w:tblW w:w="6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50"/>
        <w:gridCol w:w="1401"/>
        <w:gridCol w:w="1386"/>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序号</w:t>
            </w:r>
          </w:p>
        </w:tc>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项目时间</w:t>
            </w:r>
          </w:p>
        </w:tc>
        <w:tc>
          <w:tcPr>
            <w:tcW w:w="1401"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项目名称</w:t>
            </w:r>
          </w:p>
        </w:tc>
        <w:tc>
          <w:tcPr>
            <w:tcW w:w="1386"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委托方名称</w:t>
            </w:r>
          </w:p>
        </w:tc>
        <w:tc>
          <w:tcPr>
            <w:tcW w:w="1876" w:type="dxa"/>
            <w:vAlign w:val="center"/>
          </w:tcPr>
          <w:p>
            <w:pPr>
              <w:widowControl/>
              <w:spacing w:line="560" w:lineRule="exact"/>
              <w:jc w:val="center"/>
              <w:rPr>
                <w:rFonts w:hint="eastAsia" w:ascii="仿宋_GB2312" w:hAnsi="宋体" w:eastAsia="仿宋_GB2312" w:cs="宋体"/>
                <w:color w:val="000000"/>
                <w:kern w:val="0"/>
                <w:sz w:val="22"/>
                <w:lang w:eastAsia="zh-CN"/>
              </w:rPr>
            </w:pPr>
            <w:r>
              <w:rPr>
                <w:rFonts w:hint="eastAsia" w:ascii="仿宋_GB2312" w:hAnsi="宋体" w:cs="宋体"/>
                <w:color w:val="000000"/>
                <w:kern w:val="0"/>
                <w:sz w:val="22"/>
                <w:lang w:eastAsia="zh-CN"/>
              </w:rPr>
              <w:t>视频链接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bl>
    <w:p>
      <w:pPr>
        <w:spacing w:line="560" w:lineRule="exact"/>
        <w:rPr>
          <w:rFonts w:ascii="仿宋_GB2312"/>
          <w:color w:val="000000"/>
          <w:sz w:val="24"/>
        </w:rPr>
      </w:pPr>
      <w:r>
        <w:rPr>
          <w:rFonts w:hint="eastAsia" w:ascii="仿宋_GB2312"/>
          <w:color w:val="000000"/>
          <w:sz w:val="24"/>
        </w:rPr>
        <w:t>注：1.所填项目必须为20</w:t>
      </w:r>
      <w:r>
        <w:rPr>
          <w:rFonts w:hint="eastAsia" w:ascii="仿宋_GB2312"/>
          <w:color w:val="000000"/>
          <w:sz w:val="24"/>
          <w:lang w:val="en-US" w:eastAsia="zh-CN"/>
        </w:rPr>
        <w:t>20</w:t>
      </w:r>
      <w:r>
        <w:rPr>
          <w:rFonts w:hint="eastAsia" w:ascii="仿宋_GB2312"/>
          <w:color w:val="000000"/>
          <w:sz w:val="24"/>
        </w:rPr>
        <w:t>年以来响应方承担完成的相关业绩项目；</w:t>
      </w:r>
    </w:p>
    <w:p>
      <w:r>
        <w:rPr>
          <w:rFonts w:hint="eastAsia" w:ascii="仿宋_GB2312"/>
          <w:color w:val="000000"/>
          <w:sz w:val="24"/>
        </w:rPr>
        <w:t>2.所填信息资料必须真实、准确，响应方需提供</w:t>
      </w:r>
      <w:r>
        <w:rPr>
          <w:rFonts w:hint="eastAsia" w:ascii="仿宋_GB2312"/>
          <w:color w:val="000000"/>
          <w:sz w:val="24"/>
          <w:lang w:eastAsia="zh-CN"/>
        </w:rPr>
        <w:t>项目业绩表、视频链接、</w:t>
      </w:r>
      <w:r>
        <w:rPr>
          <w:rFonts w:hint="eastAsia" w:ascii="仿宋_GB2312"/>
          <w:color w:val="000000"/>
          <w:sz w:val="24"/>
        </w:rPr>
        <w:t>合同复印件并加盖公司公章作为评审依据。若经核查情况不实，将取消响应资格或中选资格。</w:t>
      </w:r>
    </w:p>
    <w:p>
      <w:pPr>
        <w:widowControl/>
        <w:spacing w:line="560" w:lineRule="exact"/>
        <w:ind w:firstLine="6120" w:firstLineChars="2550"/>
        <w:rPr>
          <w:rFonts w:hint="eastAsia" w:ascii="仿宋_GB2312" w:hAnsi="宋体"/>
          <w:color w:val="000000"/>
          <w:sz w:val="24"/>
        </w:rPr>
      </w:pPr>
    </w:p>
    <w:p>
      <w:pPr>
        <w:rPr>
          <w:rFonts w:hint="eastAsia" w:ascii="仿宋_GB2312" w:hAnsi="宋体"/>
          <w:color w:val="000000"/>
          <w:sz w:val="24"/>
        </w:rPr>
      </w:pPr>
      <w:r>
        <w:rPr>
          <w:rFonts w:hint="eastAsia" w:ascii="仿宋_GB2312" w:hAnsi="宋体"/>
          <w:color w:val="000000"/>
          <w:sz w:val="24"/>
        </w:rPr>
        <w:br w:type="page"/>
      </w:r>
    </w:p>
    <w:p>
      <w:pPr>
        <w:pStyle w:val="23"/>
        <w:spacing w:line="560" w:lineRule="exact"/>
        <w:ind w:firstLine="482"/>
        <w:jc w:val="left"/>
        <w:rPr>
          <w:rFonts w:hint="eastAsia" w:ascii="仿宋_GB2312" w:hAnsi="宋体" w:eastAsia="仿宋_GB2312" w:cs="SimSun,Bold"/>
          <w:b/>
          <w:bCs/>
          <w:kern w:val="0"/>
          <w:sz w:val="24"/>
          <w:szCs w:val="32"/>
          <w:lang w:eastAsia="zh-CN"/>
        </w:rPr>
      </w:pPr>
      <w:bookmarkStart w:id="13" w:name="_Toc503280576"/>
      <w:r>
        <w:rPr>
          <w:rFonts w:hint="eastAsia" w:ascii="仿宋_GB2312" w:hAnsi="宋体" w:eastAsia="仿宋_GB2312" w:cs="SimSun,Bold"/>
          <w:b/>
          <w:bCs/>
          <w:kern w:val="0"/>
          <w:sz w:val="24"/>
          <w:szCs w:val="32"/>
        </w:rPr>
        <w:t>附件</w:t>
      </w:r>
      <w:r>
        <w:rPr>
          <w:rFonts w:hint="eastAsia" w:ascii="仿宋_GB2312" w:hAnsi="宋体" w:eastAsia="仿宋_GB2312" w:cs="SimSun,Bold"/>
          <w:b/>
          <w:bCs/>
          <w:kern w:val="0"/>
          <w:sz w:val="24"/>
          <w:szCs w:val="32"/>
          <w:lang w:eastAsia="zh-CN"/>
        </w:rPr>
        <w:t>五</w:t>
      </w:r>
    </w:p>
    <w:p>
      <w:pPr>
        <w:pStyle w:val="4"/>
        <w:spacing w:before="156" w:line="560" w:lineRule="exact"/>
        <w:ind w:firstLine="0" w:firstLineChars="0"/>
        <w:jc w:val="center"/>
        <w:outlineLvl w:val="1"/>
        <w:rPr>
          <w:rFonts w:ascii="黑体" w:hAnsi="黑体" w:eastAsia="黑体" w:cs="Times New Roman"/>
          <w:szCs w:val="32"/>
        </w:rPr>
      </w:pPr>
      <w:r>
        <w:rPr>
          <w:rFonts w:hint="eastAsia" w:ascii="黑体" w:hAnsi="黑体" w:eastAsia="黑体" w:cs="Times New Roman"/>
          <w:szCs w:val="32"/>
          <w:lang w:val="en-US" w:eastAsia="zh-CN"/>
        </w:rPr>
        <w:t xml:space="preserve">             </w:t>
      </w:r>
      <w:r>
        <w:rPr>
          <w:rFonts w:hint="eastAsia" w:ascii="黑体" w:hAnsi="黑体" w:eastAsia="黑体" w:cs="Times New Roman"/>
          <w:szCs w:val="32"/>
          <w:lang w:eastAsia="zh-CN"/>
        </w:rPr>
        <w:t>导演获奖作品</w:t>
      </w:r>
      <w:r>
        <w:rPr>
          <w:rFonts w:hint="eastAsia" w:ascii="黑体" w:hAnsi="黑体" w:eastAsia="黑体" w:cs="Times New Roman"/>
          <w:szCs w:val="32"/>
        </w:rPr>
        <w:t>表</w:t>
      </w:r>
      <w:r>
        <w:rPr>
          <w:rFonts w:hint="eastAsia" w:ascii="黑体" w:hAnsi="黑体" w:eastAsia="黑体" w:cs="Times New Roman"/>
          <w:szCs w:val="32"/>
          <w:lang w:val="en-US" w:eastAsia="zh-CN"/>
        </w:rPr>
        <w:t xml:space="preserve">      </w:t>
      </w:r>
      <w:r>
        <w:rPr>
          <w:rFonts w:hint="eastAsia" w:ascii="仿宋_GB2312" w:hAnsi="仿宋_GB2312" w:eastAsia="仿宋_GB2312" w:cs="仿宋_GB2312"/>
          <w:sz w:val="28"/>
          <w:szCs w:val="28"/>
          <w:lang w:val="en-US" w:eastAsia="zh-CN"/>
        </w:rPr>
        <w:t>（盖章）</w:t>
      </w:r>
    </w:p>
    <w:tbl>
      <w:tblPr>
        <w:tblStyle w:val="8"/>
        <w:tblW w:w="6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150"/>
        <w:gridCol w:w="1401"/>
        <w:gridCol w:w="1386"/>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序号</w:t>
            </w:r>
          </w:p>
        </w:tc>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lang w:eastAsia="zh-CN"/>
              </w:rPr>
              <w:t>赛事</w:t>
            </w:r>
            <w:r>
              <w:rPr>
                <w:rFonts w:hint="eastAsia" w:ascii="仿宋_GB2312" w:hAnsi="宋体" w:cs="宋体"/>
                <w:color w:val="000000"/>
                <w:kern w:val="0"/>
                <w:sz w:val="22"/>
              </w:rPr>
              <w:t>时间</w:t>
            </w:r>
          </w:p>
        </w:tc>
        <w:tc>
          <w:tcPr>
            <w:tcW w:w="1401"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lang w:eastAsia="zh-CN"/>
              </w:rPr>
              <w:t>赛事</w:t>
            </w:r>
            <w:r>
              <w:rPr>
                <w:rFonts w:hint="eastAsia" w:ascii="仿宋_GB2312" w:hAnsi="宋体" w:cs="宋体"/>
                <w:color w:val="000000"/>
                <w:kern w:val="0"/>
                <w:sz w:val="22"/>
              </w:rPr>
              <w:t>名称</w:t>
            </w:r>
          </w:p>
        </w:tc>
        <w:tc>
          <w:tcPr>
            <w:tcW w:w="1386" w:type="dxa"/>
            <w:vAlign w:val="center"/>
          </w:tcPr>
          <w:p>
            <w:pPr>
              <w:widowControl/>
              <w:spacing w:line="560" w:lineRule="exact"/>
              <w:jc w:val="center"/>
              <w:rPr>
                <w:rFonts w:hint="eastAsia" w:ascii="仿宋_GB2312" w:hAnsi="宋体" w:eastAsia="仿宋_GB2312" w:cs="宋体"/>
                <w:color w:val="000000"/>
                <w:kern w:val="0"/>
                <w:sz w:val="22"/>
                <w:lang w:eastAsia="zh-CN"/>
              </w:rPr>
            </w:pPr>
            <w:r>
              <w:rPr>
                <w:rFonts w:hint="eastAsia" w:ascii="仿宋_GB2312" w:hAnsi="宋体" w:cs="宋体"/>
                <w:color w:val="000000"/>
                <w:kern w:val="0"/>
                <w:sz w:val="22"/>
                <w:lang w:eastAsia="zh-CN"/>
              </w:rPr>
              <w:t>获奖作品</w:t>
            </w:r>
          </w:p>
        </w:tc>
        <w:tc>
          <w:tcPr>
            <w:tcW w:w="1876" w:type="dxa"/>
            <w:vAlign w:val="center"/>
          </w:tcPr>
          <w:p>
            <w:pPr>
              <w:widowControl/>
              <w:spacing w:line="560" w:lineRule="exact"/>
              <w:jc w:val="center"/>
              <w:rPr>
                <w:rFonts w:hint="eastAsia" w:ascii="仿宋_GB2312" w:hAnsi="宋体" w:eastAsia="仿宋_GB2312" w:cs="宋体"/>
                <w:color w:val="000000"/>
                <w:kern w:val="0"/>
                <w:sz w:val="22"/>
                <w:lang w:eastAsia="zh-CN"/>
              </w:rPr>
            </w:pPr>
            <w:r>
              <w:rPr>
                <w:rFonts w:hint="eastAsia" w:ascii="仿宋_GB2312" w:hAnsi="宋体" w:cs="宋体"/>
                <w:color w:val="000000"/>
                <w:kern w:val="0"/>
                <w:sz w:val="22"/>
                <w:lang w:eastAsia="zh-CN"/>
              </w:rPr>
              <w:t>所获荣誉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tcPr>
          <w:p>
            <w:pPr>
              <w:widowControl/>
              <w:spacing w:line="560" w:lineRule="exact"/>
              <w:jc w:val="center"/>
              <w:rPr>
                <w:rFonts w:ascii="仿宋_GB2312" w:hAnsi="宋体" w:cs="宋体"/>
                <w:color w:val="000000"/>
                <w:kern w:val="0"/>
                <w:sz w:val="22"/>
              </w:rPr>
            </w:pPr>
          </w:p>
        </w:tc>
        <w:tc>
          <w:tcPr>
            <w:tcW w:w="1150" w:type="dxa"/>
            <w:vAlign w:val="center"/>
          </w:tcPr>
          <w:p>
            <w:pPr>
              <w:widowControl/>
              <w:spacing w:line="560" w:lineRule="exact"/>
              <w:jc w:val="center"/>
              <w:rPr>
                <w:rFonts w:ascii="仿宋_GB2312" w:hAnsi="宋体" w:cs="宋体"/>
                <w:color w:val="000000"/>
                <w:kern w:val="0"/>
                <w:sz w:val="22"/>
              </w:rPr>
            </w:pPr>
          </w:p>
        </w:tc>
        <w:tc>
          <w:tcPr>
            <w:tcW w:w="1401" w:type="dxa"/>
            <w:vAlign w:val="center"/>
          </w:tcPr>
          <w:p>
            <w:pPr>
              <w:widowControl/>
              <w:spacing w:line="560" w:lineRule="exact"/>
              <w:jc w:val="center"/>
              <w:rPr>
                <w:rFonts w:ascii="仿宋_GB2312" w:hAnsi="宋体" w:cs="宋体"/>
                <w:color w:val="000000"/>
                <w:kern w:val="0"/>
                <w:sz w:val="22"/>
              </w:rPr>
            </w:pPr>
          </w:p>
        </w:tc>
        <w:tc>
          <w:tcPr>
            <w:tcW w:w="1386" w:type="dxa"/>
          </w:tcPr>
          <w:p>
            <w:pPr>
              <w:widowControl/>
              <w:spacing w:line="560" w:lineRule="exact"/>
              <w:jc w:val="center"/>
              <w:rPr>
                <w:rFonts w:ascii="仿宋_GB2312" w:hAnsi="宋体" w:cs="宋体"/>
                <w:color w:val="000000"/>
                <w:kern w:val="0"/>
                <w:sz w:val="22"/>
              </w:rPr>
            </w:pPr>
          </w:p>
        </w:tc>
        <w:tc>
          <w:tcPr>
            <w:tcW w:w="1876" w:type="dxa"/>
            <w:vAlign w:val="center"/>
          </w:tcPr>
          <w:p>
            <w:pPr>
              <w:widowControl/>
              <w:spacing w:line="560" w:lineRule="exact"/>
              <w:jc w:val="center"/>
              <w:rPr>
                <w:rFonts w:ascii="仿宋_GB2312" w:hAnsi="宋体" w:cs="宋体"/>
                <w:color w:val="000000"/>
                <w:kern w:val="0"/>
                <w:sz w:val="22"/>
              </w:rPr>
            </w:pPr>
          </w:p>
        </w:tc>
      </w:tr>
    </w:tbl>
    <w:p>
      <w:pPr>
        <w:spacing w:line="560" w:lineRule="exact"/>
        <w:rPr>
          <w:rFonts w:ascii="仿宋_GB2312"/>
          <w:color w:val="000000"/>
          <w:sz w:val="24"/>
        </w:rPr>
      </w:pPr>
      <w:r>
        <w:rPr>
          <w:rFonts w:hint="eastAsia" w:ascii="仿宋_GB2312"/>
          <w:color w:val="000000"/>
          <w:sz w:val="24"/>
        </w:rPr>
        <w:t>注：1.所填项目必须为响应方</w:t>
      </w:r>
      <w:r>
        <w:rPr>
          <w:rFonts w:hint="eastAsia" w:ascii="仿宋_GB2312"/>
          <w:color w:val="000000"/>
          <w:sz w:val="24"/>
          <w:lang w:eastAsia="zh-CN"/>
        </w:rPr>
        <w:t>项目导演</w:t>
      </w:r>
      <w:r>
        <w:rPr>
          <w:rFonts w:hint="eastAsia" w:ascii="仿宋_GB2312"/>
          <w:color w:val="000000"/>
          <w:sz w:val="24"/>
        </w:rPr>
        <w:t>完成的相关业绩项目；</w:t>
      </w:r>
    </w:p>
    <w:p>
      <w:r>
        <w:rPr>
          <w:rFonts w:hint="eastAsia" w:ascii="仿宋_GB2312"/>
          <w:color w:val="000000"/>
          <w:sz w:val="24"/>
        </w:rPr>
        <w:t>2.所填信息资料必须真实、准确，响应方需提供</w:t>
      </w:r>
      <w:r>
        <w:rPr>
          <w:rFonts w:hint="eastAsia" w:ascii="仿宋_GB2312"/>
          <w:color w:val="000000"/>
          <w:sz w:val="24"/>
          <w:lang w:eastAsia="zh-CN"/>
        </w:rPr>
        <w:t>导演获奖作品表、获奖证明</w:t>
      </w:r>
      <w:r>
        <w:rPr>
          <w:rFonts w:hint="eastAsia" w:ascii="仿宋_GB2312"/>
          <w:color w:val="000000"/>
          <w:sz w:val="24"/>
        </w:rPr>
        <w:t>并加盖公司公章作为评审依据。若经核查情况不实，将取消响应资格或中选资格。</w:t>
      </w:r>
    </w:p>
    <w:p>
      <w:pPr>
        <w:rPr>
          <w:rFonts w:hint="eastAsia" w:ascii="仿宋_GB2312" w:hAnsi="宋体" w:eastAsia="仿宋_GB2312" w:cs="SimSun,Bold"/>
          <w:b/>
          <w:bCs/>
          <w:kern w:val="0"/>
          <w:sz w:val="24"/>
          <w:szCs w:val="32"/>
        </w:rPr>
      </w:pPr>
      <w:r>
        <w:rPr>
          <w:rFonts w:hint="eastAsia" w:ascii="仿宋_GB2312" w:hAnsi="宋体" w:eastAsia="仿宋_GB2312" w:cs="SimSun,Bold"/>
          <w:b/>
          <w:bCs/>
          <w:kern w:val="0"/>
          <w:sz w:val="24"/>
          <w:szCs w:val="32"/>
        </w:rPr>
        <w:br w:type="page"/>
      </w:r>
    </w:p>
    <w:p>
      <w:pPr>
        <w:pStyle w:val="23"/>
        <w:spacing w:line="560" w:lineRule="exact"/>
        <w:ind w:firstLine="482"/>
        <w:jc w:val="left"/>
        <w:rPr>
          <w:rFonts w:hint="eastAsia" w:ascii="仿宋_GB2312" w:hAnsi="宋体" w:eastAsia="仿宋_GB2312" w:cs="SimSun,Bold"/>
          <w:b/>
          <w:bCs/>
          <w:kern w:val="0"/>
          <w:sz w:val="24"/>
          <w:szCs w:val="32"/>
          <w:lang w:eastAsia="zh-CN"/>
        </w:rPr>
      </w:pPr>
      <w:r>
        <w:rPr>
          <w:rFonts w:hint="eastAsia" w:ascii="仿宋_GB2312" w:hAnsi="宋体" w:eastAsia="仿宋_GB2312" w:cs="SimSun,Bold"/>
          <w:b/>
          <w:bCs/>
          <w:kern w:val="0"/>
          <w:sz w:val="24"/>
          <w:szCs w:val="32"/>
        </w:rPr>
        <w:t>附件</w:t>
      </w:r>
      <w:r>
        <w:rPr>
          <w:rFonts w:hint="eastAsia" w:ascii="仿宋_GB2312" w:hAnsi="宋体" w:eastAsia="仿宋_GB2312" w:cs="SimSun,Bold"/>
          <w:b/>
          <w:bCs/>
          <w:kern w:val="0"/>
          <w:sz w:val="24"/>
          <w:szCs w:val="32"/>
          <w:lang w:eastAsia="zh-CN"/>
        </w:rPr>
        <w:t>六</w:t>
      </w:r>
    </w:p>
    <w:p>
      <w:pPr>
        <w:overflowPunct w:val="0"/>
        <w:snapToGrid w:val="0"/>
        <w:spacing w:after="300" w:afterLines="50"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承诺书</w:t>
      </w:r>
    </w:p>
    <w:p>
      <w:pPr>
        <w:overflowPunct w:val="0"/>
        <w:spacing w:line="560" w:lineRule="exact"/>
        <w:rPr>
          <w:rFonts w:hint="eastAsia" w:ascii="仿宋_GB2312" w:hAnsi="仿宋"/>
        </w:rPr>
      </w:pPr>
    </w:p>
    <w:p>
      <w:pPr>
        <w:overflowPunct w:val="0"/>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cs="仿宋_GB2312"/>
          <w:lang w:eastAsia="zh-CN"/>
        </w:rPr>
        <w:t>我方对本响应文件中所提供的视频、视频链接、合同证明、获奖证明等材料做出如下承诺：</w:t>
      </w:r>
    </w:p>
    <w:p>
      <w:pPr>
        <w:overflowPunct w:val="0"/>
        <w:spacing w:line="560" w:lineRule="exact"/>
        <w:ind w:firstLine="640" w:firstLineChars="200"/>
        <w:rPr>
          <w:rFonts w:hint="eastAsia" w:ascii="仿宋_GB2312" w:hAnsi="仿宋_GB2312" w:cs="仿宋_GB2312"/>
        </w:rPr>
      </w:pPr>
      <w:r>
        <w:rPr>
          <w:rFonts w:hint="eastAsia" w:cs="仿宋_GB2312"/>
        </w:rPr>
        <w:t>1</w:t>
      </w:r>
      <w:r>
        <w:rPr>
          <w:rFonts w:hint="eastAsia" w:ascii="仿宋_GB2312" w:hAnsi="仿宋_GB2312" w:cs="仿宋_GB2312"/>
        </w:rPr>
        <w:t>.我</w:t>
      </w:r>
      <w:r>
        <w:rPr>
          <w:rFonts w:hint="eastAsia" w:ascii="仿宋_GB2312" w:hAnsi="仿宋_GB2312" w:cs="仿宋_GB2312"/>
          <w:lang w:eastAsia="zh-CN"/>
        </w:rPr>
        <w:t>方提供的材料中</w:t>
      </w:r>
      <w:r>
        <w:rPr>
          <w:rFonts w:hint="eastAsia" w:ascii="仿宋_GB2312" w:hAnsi="仿宋_GB2312" w:cs="仿宋_GB2312"/>
        </w:rPr>
        <w:t>没有敏感信息。</w:t>
      </w:r>
    </w:p>
    <w:p>
      <w:pPr>
        <w:overflowPunct w:val="0"/>
        <w:spacing w:line="560" w:lineRule="exact"/>
        <w:ind w:firstLine="640" w:firstLineChars="200"/>
        <w:rPr>
          <w:rFonts w:hint="eastAsia" w:ascii="仿宋_GB2312" w:hAnsi="仿宋" w:eastAsia="仿宋_GB2312"/>
          <w:lang w:eastAsia="zh-CN"/>
        </w:rPr>
      </w:pPr>
      <w:r>
        <w:rPr>
          <w:rFonts w:hint="eastAsia" w:ascii="仿宋_GB2312" w:hAnsi="仿宋_GB2312" w:cs="仿宋_GB2312"/>
          <w:lang w:val="en-US" w:eastAsia="zh-CN"/>
        </w:rPr>
        <w:t>2</w:t>
      </w:r>
      <w:r>
        <w:rPr>
          <w:rFonts w:hint="eastAsia" w:ascii="仿宋_GB2312" w:hAnsi="仿宋_GB2312" w:cs="仿宋_GB2312"/>
        </w:rPr>
        <w:t>.我</w:t>
      </w:r>
      <w:r>
        <w:rPr>
          <w:rFonts w:hint="eastAsia" w:ascii="仿宋_GB2312" w:hAnsi="仿宋_GB2312" w:cs="仿宋_GB2312"/>
          <w:lang w:eastAsia="zh-CN"/>
        </w:rPr>
        <w:t>方</w:t>
      </w:r>
      <w:r>
        <w:rPr>
          <w:rFonts w:hint="eastAsia" w:ascii="仿宋_GB2312" w:hAnsi="仿宋_GB2312" w:cs="仿宋_GB2312"/>
        </w:rPr>
        <w:t>保证</w:t>
      </w:r>
      <w:r>
        <w:rPr>
          <w:rFonts w:hint="eastAsia" w:ascii="仿宋_GB2312" w:hAnsi="仿宋_GB2312" w:cs="仿宋_GB2312"/>
          <w:lang w:eastAsia="zh-CN"/>
        </w:rPr>
        <w:t>提供的材料</w:t>
      </w:r>
      <w:r>
        <w:rPr>
          <w:rFonts w:hint="eastAsia" w:ascii="仿宋_GB2312" w:hAnsi="仿宋_GB2312" w:cs="仿宋_GB2312"/>
        </w:rPr>
        <w:t>版权和内容不违反任何法律法规、不侵犯任何第三方版权及其他合法权益，对由于</w:t>
      </w:r>
      <w:r>
        <w:rPr>
          <w:rFonts w:hint="eastAsia" w:ascii="仿宋_GB2312" w:hAnsi="仿宋_GB2312" w:cs="仿宋_GB2312"/>
          <w:lang w:eastAsia="zh-CN"/>
        </w:rPr>
        <w:t>提供的材料</w:t>
      </w:r>
      <w:r>
        <w:rPr>
          <w:rFonts w:hint="eastAsia" w:ascii="仿宋_GB2312" w:hAnsi="仿宋_GB2312" w:cs="仿宋_GB2312"/>
        </w:rPr>
        <w:t>内容或权益引发的争议或纠纷承担全部法律责任</w:t>
      </w:r>
      <w:r>
        <w:rPr>
          <w:rFonts w:hint="eastAsia" w:ascii="仿宋_GB2312" w:hAnsi="仿宋_GB2312" w:cs="仿宋_GB2312"/>
          <w:lang w:eastAsia="zh-CN"/>
        </w:rPr>
        <w:t>。</w:t>
      </w:r>
    </w:p>
    <w:p>
      <w:pPr>
        <w:overflowPunct w:val="0"/>
        <w:spacing w:line="560" w:lineRule="exact"/>
        <w:ind w:firstLine="640" w:firstLineChars="200"/>
        <w:rPr>
          <w:rFonts w:hint="eastAsia" w:ascii="仿宋_GB2312" w:hAnsi="仿宋" w:eastAsia="仿宋_GB2312"/>
          <w:lang w:eastAsia="zh-CN"/>
        </w:rPr>
      </w:pPr>
    </w:p>
    <w:p>
      <w:pPr>
        <w:overflowPunct w:val="0"/>
        <w:snapToGrid w:val="0"/>
        <w:spacing w:after="300" w:afterLines="50" w:line="580" w:lineRule="exact"/>
        <w:ind w:left="4740" w:hanging="4800" w:hangingChars="1500"/>
        <w:rPr>
          <w:rFonts w:hint="eastAsia" w:ascii="仿宋_GB2312" w:hAnsi="仿宋"/>
        </w:rPr>
      </w:pPr>
      <w:r>
        <w:rPr>
          <w:rFonts w:hint="eastAsia" w:ascii="仿宋_GB2312" w:hAnsi="仿宋"/>
        </w:rPr>
        <w:t xml:space="preserve">                 </w:t>
      </w:r>
      <w:r>
        <w:rPr>
          <w:rFonts w:hint="eastAsia" w:ascii="仿宋_GB2312" w:hAnsi="仿宋"/>
          <w:lang w:eastAsia="zh-CN"/>
        </w:rPr>
        <w:t>响应方（盖章）</w:t>
      </w:r>
      <w:r>
        <w:rPr>
          <w:rFonts w:hint="eastAsia" w:ascii="仿宋_GB2312" w:hAnsi="仿宋"/>
        </w:rPr>
        <w:t>：</w:t>
      </w:r>
    </w:p>
    <w:p>
      <w:pPr>
        <w:overflowPunct w:val="0"/>
        <w:snapToGrid w:val="0"/>
        <w:spacing w:after="300" w:afterLines="50" w:line="580" w:lineRule="exact"/>
        <w:ind w:firstLine="680"/>
        <w:rPr>
          <w:rFonts w:hint="eastAsia" w:ascii="仿宋_GB2312" w:hAnsi="仿宋" w:eastAsia="仿宋_GB2312"/>
          <w:lang w:val="en-US" w:eastAsia="zh-CN"/>
        </w:rPr>
      </w:pPr>
      <w:r>
        <w:rPr>
          <w:rFonts w:hint="eastAsia" w:ascii="仿宋_GB2312" w:hAnsi="仿宋"/>
        </w:rPr>
        <w:t xml:space="preserve">             </w:t>
      </w:r>
      <w:r>
        <w:rPr>
          <w:rFonts w:hint="eastAsia" w:ascii="仿宋_GB2312" w:hAnsi="仿宋"/>
          <w:lang w:eastAsia="zh-CN"/>
        </w:rPr>
        <w:t>响应方负责</w:t>
      </w:r>
      <w:r>
        <w:rPr>
          <w:rFonts w:hint="eastAsia" w:ascii="仿宋_GB2312" w:hAnsi="仿宋"/>
        </w:rPr>
        <w:t>人：</w:t>
      </w:r>
    </w:p>
    <w:p>
      <w:pPr>
        <w:overflowPunct w:val="0"/>
        <w:snapToGrid w:val="0"/>
        <w:spacing w:after="300" w:afterLines="50" w:line="580" w:lineRule="exact"/>
        <w:rPr>
          <w:rFonts w:hint="eastAsia" w:ascii="仿宋_GB2312" w:hAnsi="仿宋"/>
        </w:rPr>
      </w:pPr>
      <w:r>
        <w:rPr>
          <w:rFonts w:hint="eastAsia" w:ascii="仿宋_GB2312" w:hAnsi="仿宋"/>
        </w:rPr>
        <w:t xml:space="preserve">                 联系方式：</w:t>
      </w:r>
    </w:p>
    <w:p>
      <w:pPr>
        <w:overflowPunct w:val="0"/>
        <w:snapToGrid w:val="0"/>
        <w:spacing w:after="300" w:afterLines="50" w:line="580" w:lineRule="exact"/>
        <w:rPr>
          <w:rFonts w:hint="default" w:ascii="仿宋_GB2312" w:hAnsi="仿宋" w:eastAsia="仿宋_GB2312" w:cs="楷体"/>
          <w:sz w:val="36"/>
          <w:szCs w:val="36"/>
          <w:lang w:val="en-US" w:eastAsia="zh-CN"/>
        </w:rPr>
      </w:pPr>
      <w:r>
        <w:rPr>
          <w:rFonts w:hint="eastAsia" w:ascii="仿宋_GB2312" w:hAnsi="仿宋"/>
        </w:rPr>
        <w:t xml:space="preserve">                 日期：</w:t>
      </w:r>
      <w:r>
        <w:rPr>
          <w:rFonts w:hint="eastAsia" w:ascii="仿宋_GB2312" w:hAnsi="仿宋"/>
          <w:lang w:val="en-US" w:eastAsia="zh-CN"/>
        </w:rPr>
        <w:t xml:space="preserve">    年  月  日</w:t>
      </w:r>
    </w:p>
    <w:p>
      <w:pPr>
        <w:rPr>
          <w:rFonts w:hint="eastAsia" w:ascii="仿宋_GB2312" w:hAnsi="宋体" w:eastAsia="仿宋_GB2312" w:cs="SimSun,Bold"/>
          <w:b/>
          <w:bCs/>
          <w:kern w:val="0"/>
          <w:sz w:val="24"/>
          <w:szCs w:val="32"/>
        </w:rPr>
      </w:pPr>
      <w:r>
        <w:rPr>
          <w:rFonts w:hint="eastAsia" w:ascii="仿宋_GB2312" w:hAnsi="宋体" w:eastAsia="仿宋_GB2312" w:cs="SimSun,Bold"/>
          <w:b/>
          <w:bCs/>
          <w:kern w:val="0"/>
          <w:sz w:val="24"/>
          <w:szCs w:val="32"/>
        </w:rPr>
        <w:br w:type="page"/>
      </w:r>
    </w:p>
    <w:p>
      <w:pPr>
        <w:pStyle w:val="23"/>
        <w:spacing w:line="560" w:lineRule="exact"/>
        <w:ind w:firstLine="482"/>
        <w:jc w:val="left"/>
        <w:rPr>
          <w:rFonts w:hint="eastAsia" w:ascii="仿宋_GB2312" w:hAnsi="宋体" w:eastAsia="仿宋_GB2312" w:cs="SimSun,Bold"/>
          <w:b/>
          <w:bCs/>
          <w:kern w:val="0"/>
          <w:sz w:val="24"/>
          <w:szCs w:val="32"/>
          <w:lang w:eastAsia="zh-CN"/>
        </w:rPr>
      </w:pPr>
      <w:r>
        <w:rPr>
          <w:rFonts w:hint="eastAsia" w:ascii="仿宋_GB2312" w:hAnsi="宋体" w:eastAsia="仿宋_GB2312" w:cs="SimSun,Bold"/>
          <w:b/>
          <w:bCs/>
          <w:kern w:val="0"/>
          <w:sz w:val="24"/>
          <w:szCs w:val="32"/>
        </w:rPr>
        <w:t>附件</w:t>
      </w:r>
      <w:r>
        <w:rPr>
          <w:rFonts w:hint="eastAsia" w:ascii="仿宋_GB2312" w:hAnsi="宋体" w:eastAsia="仿宋_GB2312" w:cs="SimSun,Bold"/>
          <w:b/>
          <w:bCs/>
          <w:kern w:val="0"/>
          <w:sz w:val="24"/>
          <w:szCs w:val="32"/>
          <w:lang w:eastAsia="zh-CN"/>
        </w:rPr>
        <w:t>七</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rPr>
        <w:t>浙江省轨道交通运营管理集团有限公司</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lang w:eastAsia="zh-CN"/>
        </w:rPr>
        <w:t>视频制作服务</w:t>
      </w:r>
      <w:r>
        <w:rPr>
          <w:rFonts w:hint="eastAsia" w:ascii="黑体" w:hAnsi="黑体" w:eastAsia="黑体"/>
          <w:color w:val="000000"/>
          <w:szCs w:val="32"/>
        </w:rPr>
        <w:t>采购项目</w:t>
      </w:r>
      <w:bookmarkEnd w:id="13"/>
      <w:r>
        <w:rPr>
          <w:rFonts w:hint="eastAsia" w:ascii="黑体" w:hAnsi="黑体" w:eastAsia="黑体"/>
          <w:color w:val="000000"/>
          <w:szCs w:val="32"/>
        </w:rPr>
        <w:t>评分细则</w:t>
      </w:r>
    </w:p>
    <w:p>
      <w:pPr>
        <w:widowControl/>
        <w:jc w:val="left"/>
        <w:rPr>
          <w:rFonts w:ascii="仿宋_GB2312" w:hAnsi="宋体" w:cs="宋体"/>
          <w:color w:val="000000"/>
          <w:kern w:val="0"/>
          <w:sz w:val="24"/>
          <w:highlight w:val="none"/>
        </w:rPr>
      </w:pPr>
      <w:r>
        <w:rPr>
          <w:rFonts w:hint="eastAsia" w:ascii="仿宋_GB2312" w:hAnsi="宋体" w:cs="宋体"/>
          <w:color w:val="000000"/>
          <w:kern w:val="0"/>
          <w:sz w:val="24"/>
          <w:highlight w:val="none"/>
        </w:rPr>
        <w:t>综合评分法：</w:t>
      </w:r>
      <w:r>
        <w:rPr>
          <w:rFonts w:hint="eastAsia" w:ascii="仿宋_GB2312" w:hAnsi="宋体" w:cs="宋体"/>
          <w:color w:val="000000"/>
          <w:kern w:val="0"/>
          <w:sz w:val="24"/>
          <w:highlight w:val="none"/>
          <w:lang w:eastAsia="zh-CN"/>
        </w:rPr>
        <w:t>共商务、技术、资信两部分，</w:t>
      </w:r>
      <w:r>
        <w:rPr>
          <w:rFonts w:hint="eastAsia" w:ascii="仿宋_GB2312" w:hAnsi="宋体" w:cs="宋体"/>
          <w:color w:val="000000"/>
          <w:kern w:val="0"/>
          <w:sz w:val="24"/>
          <w:highlight w:val="none"/>
        </w:rPr>
        <w:t>总分为100分。</w:t>
      </w:r>
    </w:p>
    <w:p>
      <w:pPr>
        <w:widowControl/>
        <w:jc w:val="left"/>
        <w:rPr>
          <w:rFonts w:hint="eastAsia" w:ascii="仿宋_GB2312" w:hAnsi="宋体" w:cs="宋体"/>
          <w:color w:val="000000"/>
          <w:kern w:val="0"/>
          <w:sz w:val="24"/>
          <w:vertAlign w:val="baseline"/>
        </w:rPr>
      </w:pPr>
      <w:r>
        <w:rPr>
          <w:rFonts w:hint="eastAsia" w:ascii="仿宋_GB2312" w:hAnsi="宋体" w:cs="宋体"/>
          <w:color w:val="000000"/>
          <w:kern w:val="0"/>
          <w:sz w:val="24"/>
        </w:rPr>
        <w:t>按综合得分的高低进行排名及中选推荐，得分较高的排名在前，得分较低的排名在后。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706"/>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pPr>
              <w:widowControl/>
              <w:jc w:val="center"/>
              <w:rPr>
                <w:rFonts w:hint="default" w:ascii="仿宋_GB2312" w:hAnsi="宋体" w:eastAsia="仿宋_GB2312" w:cs="宋体"/>
                <w:color w:val="000000"/>
                <w:kern w:val="0"/>
                <w:sz w:val="28"/>
                <w:szCs w:val="28"/>
                <w:vertAlign w:val="baseline"/>
                <w:lang w:val="en-US" w:eastAsia="zh-CN"/>
              </w:rPr>
            </w:pPr>
            <w:r>
              <w:rPr>
                <w:rFonts w:hint="eastAsia" w:ascii="仿宋_GB2312" w:hAnsi="宋体" w:cs="宋体"/>
                <w:color w:val="000000"/>
                <w:kern w:val="0"/>
                <w:sz w:val="28"/>
                <w:szCs w:val="28"/>
                <w:vertAlign w:val="baseline"/>
                <w:lang w:val="en-US" w:eastAsia="zh-CN"/>
              </w:rPr>
              <w:t>内容</w:t>
            </w:r>
          </w:p>
        </w:tc>
        <w:tc>
          <w:tcPr>
            <w:tcW w:w="1706" w:type="dxa"/>
          </w:tcPr>
          <w:p>
            <w:pPr>
              <w:widowControl/>
              <w:jc w:val="center"/>
              <w:rPr>
                <w:rFonts w:hint="eastAsia" w:ascii="仿宋_GB2312" w:hAnsi="宋体" w:cs="宋体"/>
                <w:color w:val="000000"/>
                <w:kern w:val="0"/>
                <w:sz w:val="28"/>
                <w:szCs w:val="28"/>
                <w:vertAlign w:val="baseline"/>
              </w:rPr>
            </w:pPr>
            <w:r>
              <w:rPr>
                <w:rFonts w:hint="eastAsia" w:ascii="仿宋_GB2312" w:hAnsi="宋体" w:cs="宋体"/>
                <w:color w:val="000000"/>
                <w:kern w:val="0"/>
                <w:sz w:val="28"/>
                <w:szCs w:val="28"/>
                <w:vertAlign w:val="baseline"/>
                <w:lang w:eastAsia="zh-CN"/>
              </w:rPr>
              <w:t>评分项目</w:t>
            </w:r>
          </w:p>
        </w:tc>
        <w:tc>
          <w:tcPr>
            <w:tcW w:w="5270" w:type="dxa"/>
          </w:tcPr>
          <w:p>
            <w:pPr>
              <w:widowControl/>
              <w:jc w:val="center"/>
              <w:rPr>
                <w:rFonts w:hint="eastAsia" w:ascii="仿宋_GB2312" w:hAnsi="宋体" w:cs="宋体"/>
                <w:color w:val="000000"/>
                <w:kern w:val="0"/>
                <w:sz w:val="28"/>
                <w:szCs w:val="28"/>
                <w:vertAlign w:val="baseline"/>
              </w:rPr>
            </w:pPr>
            <w:r>
              <w:rPr>
                <w:rFonts w:hint="eastAsia" w:ascii="仿宋_GB2312" w:hAnsi="宋体" w:cs="宋体"/>
                <w:color w:val="000000"/>
                <w:kern w:val="0"/>
                <w:sz w:val="28"/>
                <w:szCs w:val="28"/>
                <w:vertAlign w:val="baseline"/>
                <w:lang w:eastAsia="zh-CN"/>
              </w:rPr>
              <w:t>子项及分值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Align w:val="center"/>
          </w:tcPr>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商务部分</w:t>
            </w:r>
          </w:p>
        </w:tc>
        <w:tc>
          <w:tcPr>
            <w:tcW w:w="1706" w:type="dxa"/>
            <w:vAlign w:val="center"/>
          </w:tcPr>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报价得分（</w:t>
            </w:r>
            <w:r>
              <w:rPr>
                <w:rFonts w:hint="eastAsia" w:ascii="仿宋_GB2312" w:hAnsi="宋体" w:cs="宋体"/>
                <w:color w:val="000000"/>
                <w:kern w:val="0"/>
                <w:sz w:val="24"/>
                <w:vertAlign w:val="baseline"/>
                <w:lang w:val="en-US" w:eastAsia="zh-CN"/>
              </w:rPr>
              <w:t>60分</w:t>
            </w:r>
            <w:r>
              <w:rPr>
                <w:rFonts w:hint="eastAsia" w:ascii="仿宋_GB2312" w:hAnsi="宋体" w:cs="宋体"/>
                <w:color w:val="000000"/>
                <w:kern w:val="0"/>
                <w:sz w:val="24"/>
                <w:vertAlign w:val="baseline"/>
                <w:lang w:eastAsia="zh-CN"/>
              </w:rPr>
              <w:t>）</w:t>
            </w:r>
          </w:p>
        </w:tc>
        <w:tc>
          <w:tcPr>
            <w:tcW w:w="5270" w:type="dxa"/>
          </w:tcPr>
          <w:p>
            <w:pPr>
              <w:widowControl/>
              <w:numPr>
                <w:ilvl w:val="0"/>
                <w:numId w:val="4"/>
              </w:numPr>
              <w:jc w:val="left"/>
              <w:rPr>
                <w:rFonts w:hint="eastAsia"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价格分采用低价优先法计算，即满足响应文件要求有效响应价格最低报价为基准价，价格分按照下列公式计算：报价评分=60-（有效响应报价/基准价-1）*50，分值保留两位小数。60分扣完为止，负分记为0分。</w:t>
            </w:r>
          </w:p>
          <w:p>
            <w:pPr>
              <w:widowControl/>
              <w:numPr>
                <w:ilvl w:val="0"/>
                <w:numId w:val="4"/>
              </w:numPr>
              <w:jc w:val="left"/>
              <w:rPr>
                <w:rFonts w:hint="default"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超过预算控制价，作无效处理。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restart"/>
            <w:vAlign w:val="center"/>
          </w:tcPr>
          <w:p>
            <w:pPr>
              <w:widowControl/>
              <w:jc w:val="center"/>
              <w:rPr>
                <w:rFonts w:hint="eastAsia" w:ascii="仿宋_GB2312" w:hAnsi="宋体" w:cs="宋体"/>
                <w:color w:val="000000"/>
                <w:kern w:val="0"/>
                <w:sz w:val="24"/>
                <w:vertAlign w:val="baseline"/>
                <w:lang w:eastAsia="zh-CN"/>
              </w:rPr>
            </w:pPr>
            <w:r>
              <w:rPr>
                <w:rFonts w:hint="eastAsia" w:ascii="仿宋_GB2312" w:hAnsi="宋体" w:cs="宋体"/>
                <w:color w:val="000000"/>
                <w:kern w:val="0"/>
                <w:sz w:val="24"/>
                <w:vertAlign w:val="baseline"/>
                <w:lang w:eastAsia="zh-CN"/>
              </w:rPr>
              <w:t>技术能力</w:t>
            </w:r>
          </w:p>
        </w:tc>
        <w:tc>
          <w:tcPr>
            <w:tcW w:w="1706" w:type="dxa"/>
            <w:vAlign w:val="center"/>
          </w:tcPr>
          <w:p>
            <w:pPr>
              <w:widowControl/>
              <w:jc w:val="center"/>
              <w:rPr>
                <w:rFonts w:hint="eastAsia" w:ascii="仿宋_GB2312" w:hAnsi="宋体" w:cs="宋体"/>
                <w:color w:val="000000"/>
                <w:kern w:val="0"/>
                <w:sz w:val="24"/>
                <w:vertAlign w:val="baseline"/>
                <w:lang w:eastAsia="zh-CN"/>
              </w:rPr>
            </w:pPr>
            <w:r>
              <w:rPr>
                <w:rFonts w:hint="eastAsia" w:ascii="仿宋_GB2312" w:hAnsi="宋体" w:cs="宋体"/>
                <w:color w:val="000000"/>
                <w:kern w:val="0"/>
                <w:sz w:val="24"/>
                <w:vertAlign w:val="baseline"/>
                <w:lang w:eastAsia="zh-CN"/>
              </w:rPr>
              <w:t>导演资质（</w:t>
            </w:r>
            <w:r>
              <w:rPr>
                <w:rFonts w:hint="eastAsia" w:ascii="仿宋_GB2312" w:hAnsi="宋体" w:cs="宋体"/>
                <w:color w:val="000000"/>
                <w:kern w:val="0"/>
                <w:sz w:val="24"/>
                <w:vertAlign w:val="baseline"/>
                <w:lang w:val="en-US" w:eastAsia="zh-CN"/>
              </w:rPr>
              <w:t>10分</w:t>
            </w:r>
            <w:r>
              <w:rPr>
                <w:rFonts w:hint="eastAsia" w:ascii="仿宋_GB2312" w:hAnsi="宋体" w:cs="宋体"/>
                <w:color w:val="000000"/>
                <w:kern w:val="0"/>
                <w:sz w:val="24"/>
                <w:vertAlign w:val="baseline"/>
                <w:lang w:eastAsia="zh-CN"/>
              </w:rPr>
              <w:t>）</w:t>
            </w:r>
          </w:p>
        </w:tc>
        <w:tc>
          <w:tcPr>
            <w:tcW w:w="5270" w:type="dxa"/>
          </w:tcPr>
          <w:p>
            <w:pPr>
              <w:widowControl/>
              <w:numPr>
                <w:ilvl w:val="0"/>
                <w:numId w:val="0"/>
              </w:numPr>
              <w:jc w:val="left"/>
              <w:rPr>
                <w:rFonts w:hint="default"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拍摄作品曾获省级以上奖项的，提供获奖证明，每有一项得5分，相同作品不重复计分，满分10分，没有不得分。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Merge w:val="restart"/>
            <w:vAlign w:val="center"/>
          </w:tcPr>
          <w:p>
            <w:pPr>
              <w:widowControl/>
              <w:jc w:val="center"/>
              <w:rPr>
                <w:rFonts w:hint="default"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eastAsia="zh-CN"/>
              </w:rPr>
              <w:t>视频制作能力（</w:t>
            </w:r>
            <w:r>
              <w:rPr>
                <w:rFonts w:hint="eastAsia" w:ascii="仿宋_GB2312" w:hAnsi="宋体" w:cs="宋体"/>
                <w:color w:val="000000"/>
                <w:kern w:val="0"/>
                <w:sz w:val="24"/>
                <w:vertAlign w:val="baseline"/>
                <w:lang w:val="en-US" w:eastAsia="zh-CN"/>
              </w:rPr>
              <w:t>20分）</w:t>
            </w:r>
          </w:p>
        </w:tc>
        <w:tc>
          <w:tcPr>
            <w:tcW w:w="5270" w:type="dxa"/>
          </w:tcPr>
          <w:p>
            <w:pPr>
              <w:widowControl/>
              <w:numPr>
                <w:ilvl w:val="0"/>
                <w:numId w:val="0"/>
              </w:numPr>
              <w:jc w:val="left"/>
              <w:rPr>
                <w:rFonts w:hint="default"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提供时长5分钟内原创视频样稿得2分，最高得2分；否则不得分。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5270" w:type="dxa"/>
          </w:tcPr>
          <w:p>
            <w:pPr>
              <w:widowControl/>
              <w:numPr>
                <w:ilvl w:val="0"/>
                <w:numId w:val="0"/>
              </w:numPr>
              <w:jc w:val="left"/>
              <w:rPr>
                <w:rFonts w:hint="eastAsia"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横向比较原创视频样稿，特效制作流畅，画面富有感染力方面，优秀得5-6分；良好得3-4分；一般得1-2分，未体现的不得分。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5270" w:type="dxa"/>
          </w:tcPr>
          <w:p>
            <w:pPr>
              <w:widowControl/>
              <w:numPr>
                <w:ilvl w:val="0"/>
                <w:numId w:val="0"/>
              </w:numPr>
              <w:jc w:val="left"/>
              <w:rPr>
                <w:rFonts w:hint="eastAsia"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横向比较原创视频样稿，剧情设计有创造力、主题鲜明方面，优秀得5-6分；良好得3-4分；一般得1-2分，未体现的不得分。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5270" w:type="dxa"/>
          </w:tcPr>
          <w:p>
            <w:pPr>
              <w:widowControl/>
              <w:numPr>
                <w:ilvl w:val="0"/>
                <w:numId w:val="0"/>
              </w:numPr>
              <w:jc w:val="left"/>
              <w:rPr>
                <w:rFonts w:hint="eastAsia"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横向比较原创视频样稿，音效、配乐、配音合理且富有感染力方面，优秀得5-6分；良好得3-4分；一般得1-2分，未体现的不得分。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Align w:val="center"/>
          </w:tcPr>
          <w:p>
            <w:pPr>
              <w:widowControl/>
              <w:jc w:val="center"/>
              <w:rPr>
                <w:rFonts w:hint="eastAsia" w:ascii="仿宋_GB2312" w:hAnsi="宋体" w:cs="宋体"/>
                <w:color w:val="000000"/>
                <w:kern w:val="0"/>
                <w:sz w:val="24"/>
                <w:vertAlign w:val="baseline"/>
                <w:lang w:eastAsia="zh-CN"/>
              </w:rPr>
            </w:pPr>
            <w:r>
              <w:rPr>
                <w:rFonts w:hint="eastAsia" w:ascii="仿宋_GB2312" w:hAnsi="宋体" w:cs="宋体"/>
                <w:color w:val="000000"/>
                <w:kern w:val="0"/>
                <w:sz w:val="24"/>
                <w:vertAlign w:val="baseline"/>
                <w:lang w:eastAsia="zh-CN"/>
              </w:rPr>
              <w:t>资信部分</w:t>
            </w:r>
          </w:p>
        </w:tc>
        <w:tc>
          <w:tcPr>
            <w:tcW w:w="1706" w:type="dxa"/>
            <w:vAlign w:val="center"/>
          </w:tcPr>
          <w:p>
            <w:pPr>
              <w:widowControl/>
              <w:jc w:val="center"/>
              <w:rPr>
                <w:rFonts w:hint="eastAsia" w:ascii="仿宋_GB2312" w:hAnsi="宋体" w:cs="宋体"/>
                <w:color w:val="000000"/>
                <w:kern w:val="0"/>
                <w:sz w:val="24"/>
                <w:vertAlign w:val="baseline"/>
                <w:lang w:eastAsia="zh-CN"/>
              </w:rPr>
            </w:pPr>
            <w:r>
              <w:rPr>
                <w:rFonts w:hint="eastAsia" w:ascii="仿宋_GB2312" w:hAnsi="宋体" w:cs="宋体"/>
                <w:color w:val="000000"/>
                <w:kern w:val="0"/>
                <w:sz w:val="24"/>
                <w:vertAlign w:val="baseline"/>
                <w:lang w:eastAsia="zh-CN"/>
              </w:rPr>
              <w:t>同行业绩（</w:t>
            </w:r>
            <w:r>
              <w:rPr>
                <w:rFonts w:hint="eastAsia" w:ascii="仿宋_GB2312" w:hAnsi="宋体" w:cs="宋体"/>
                <w:color w:val="000000"/>
                <w:kern w:val="0"/>
                <w:sz w:val="24"/>
                <w:vertAlign w:val="baseline"/>
                <w:lang w:val="en-US" w:eastAsia="zh-CN"/>
              </w:rPr>
              <w:t>10分</w:t>
            </w:r>
            <w:r>
              <w:rPr>
                <w:rFonts w:hint="eastAsia" w:ascii="仿宋_GB2312" w:hAnsi="宋体" w:cs="宋体"/>
                <w:color w:val="000000"/>
                <w:kern w:val="0"/>
                <w:sz w:val="24"/>
                <w:vertAlign w:val="baseline"/>
                <w:lang w:eastAsia="zh-CN"/>
              </w:rPr>
              <w:t>）</w:t>
            </w:r>
          </w:p>
        </w:tc>
        <w:tc>
          <w:tcPr>
            <w:tcW w:w="5270" w:type="dxa"/>
          </w:tcPr>
          <w:p>
            <w:pPr>
              <w:widowControl/>
              <w:jc w:val="left"/>
              <w:rPr>
                <w:rFonts w:hint="default" w:ascii="仿宋_GB2312" w:hAnsi="宋体" w:eastAsia="仿宋_GB2312"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有拍摄交通行业相关宣传视频经验，并提供相应合同复印件和视频连接（或附u盘）的，每有一个得5分，最高得10分，没有不得分。</w:t>
            </w:r>
          </w:p>
        </w:tc>
      </w:tr>
    </w:tbl>
    <w:p>
      <w:pPr>
        <w:widowControl/>
        <w:jc w:val="left"/>
        <w:rPr>
          <w:rFonts w:hint="eastAsia" w:ascii="仿宋_GB2312" w:hAnsi="宋体" w:cs="宋体"/>
          <w:color w:val="000000"/>
          <w:kern w:val="0"/>
          <w:sz w:val="24"/>
        </w:rPr>
      </w:pPr>
    </w:p>
    <w:p>
      <w:pPr>
        <w:widowControl/>
        <w:jc w:val="left"/>
      </w:pPr>
      <w:r>
        <w:rPr>
          <w:rFonts w:hint="eastAsia" w:ascii="仿宋_GB2312" w:hAnsi="宋体" w:cs="宋体"/>
          <w:color w:val="000000"/>
          <w:kern w:val="0"/>
          <w:sz w:val="24"/>
        </w:rPr>
        <w:br w:type="page"/>
      </w:r>
    </w:p>
    <w:p/>
    <w:p>
      <w:pPr>
        <w:widowControl/>
        <w:spacing w:line="560" w:lineRule="exact"/>
        <w:ind w:firstLine="6120" w:firstLineChars="2550"/>
        <w:rPr>
          <w:rFonts w:hint="eastAsia" w:ascii="仿宋_GB2312" w:hAnsi="宋体"/>
          <w:color w:val="000000"/>
          <w:sz w:val="24"/>
        </w:rPr>
      </w:pPr>
    </w:p>
    <w:sectPr>
      <w:footerReference r:id="rId3" w:type="default"/>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imSun,Bold">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C9537"/>
    <w:multiLevelType w:val="singleLevel"/>
    <w:tmpl w:val="11EC9537"/>
    <w:lvl w:ilvl="0" w:tentative="0">
      <w:start w:val="1"/>
      <w:numFmt w:val="decimal"/>
      <w:suff w:val="nothing"/>
      <w:lvlText w:val="%1、"/>
      <w:lvlJc w:val="left"/>
    </w:lvl>
  </w:abstractNum>
  <w:abstractNum w:abstractNumId="1">
    <w:nsid w:val="228CA79D"/>
    <w:multiLevelType w:val="singleLevel"/>
    <w:tmpl w:val="228CA79D"/>
    <w:lvl w:ilvl="0" w:tentative="0">
      <w:start w:val="1"/>
      <w:numFmt w:val="decimal"/>
      <w:lvlText w:val="%1."/>
      <w:lvlJc w:val="left"/>
      <w:pPr>
        <w:tabs>
          <w:tab w:val="left" w:pos="312"/>
        </w:tabs>
      </w:pPr>
    </w:lvl>
  </w:abstractNum>
  <w:abstractNum w:abstractNumId="2">
    <w:nsid w:val="56396151"/>
    <w:multiLevelType w:val="singleLevel"/>
    <w:tmpl w:val="56396151"/>
    <w:lvl w:ilvl="0" w:tentative="0">
      <w:start w:val="1"/>
      <w:numFmt w:val="decimal"/>
      <w:suff w:val="nothing"/>
      <w:lvlText w:val="%1、"/>
      <w:lvlJc w:val="left"/>
    </w:lvl>
  </w:abstractNum>
  <w:abstractNum w:abstractNumId="3">
    <w:nsid w:val="563961FF"/>
    <w:multiLevelType w:val="singleLevel"/>
    <w:tmpl w:val="563961FF"/>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4CC0"/>
    <w:rsid w:val="000076CE"/>
    <w:rsid w:val="000171EE"/>
    <w:rsid w:val="000343BA"/>
    <w:rsid w:val="00037E93"/>
    <w:rsid w:val="0005420D"/>
    <w:rsid w:val="00055EDD"/>
    <w:rsid w:val="00057BF2"/>
    <w:rsid w:val="0006377C"/>
    <w:rsid w:val="000656B9"/>
    <w:rsid w:val="000777BA"/>
    <w:rsid w:val="00077D61"/>
    <w:rsid w:val="000809ED"/>
    <w:rsid w:val="00090904"/>
    <w:rsid w:val="00092ABB"/>
    <w:rsid w:val="000977C4"/>
    <w:rsid w:val="000A22AD"/>
    <w:rsid w:val="000A2C91"/>
    <w:rsid w:val="000B0D7D"/>
    <w:rsid w:val="000C546B"/>
    <w:rsid w:val="000D00A0"/>
    <w:rsid w:val="000D3600"/>
    <w:rsid w:val="000D627E"/>
    <w:rsid w:val="000D7DC0"/>
    <w:rsid w:val="000F683B"/>
    <w:rsid w:val="0010069D"/>
    <w:rsid w:val="00121AA8"/>
    <w:rsid w:val="00122BB3"/>
    <w:rsid w:val="00127A91"/>
    <w:rsid w:val="0013106D"/>
    <w:rsid w:val="0014085E"/>
    <w:rsid w:val="00141D01"/>
    <w:rsid w:val="00162919"/>
    <w:rsid w:val="001741A5"/>
    <w:rsid w:val="00176842"/>
    <w:rsid w:val="00183038"/>
    <w:rsid w:val="00194242"/>
    <w:rsid w:val="001950E2"/>
    <w:rsid w:val="001977AF"/>
    <w:rsid w:val="001A2842"/>
    <w:rsid w:val="001A5B9F"/>
    <w:rsid w:val="001A6F4F"/>
    <w:rsid w:val="001B6E72"/>
    <w:rsid w:val="001C0CC1"/>
    <w:rsid w:val="001D4287"/>
    <w:rsid w:val="001D5B58"/>
    <w:rsid w:val="001D5C3D"/>
    <w:rsid w:val="001E25DC"/>
    <w:rsid w:val="001E66C1"/>
    <w:rsid w:val="001F1294"/>
    <w:rsid w:val="001F1920"/>
    <w:rsid w:val="001F448D"/>
    <w:rsid w:val="001F48CB"/>
    <w:rsid w:val="00202673"/>
    <w:rsid w:val="00204C07"/>
    <w:rsid w:val="002050F6"/>
    <w:rsid w:val="002054FF"/>
    <w:rsid w:val="0020795E"/>
    <w:rsid w:val="002170C9"/>
    <w:rsid w:val="002216C7"/>
    <w:rsid w:val="00222072"/>
    <w:rsid w:val="00223597"/>
    <w:rsid w:val="00226F36"/>
    <w:rsid w:val="00227678"/>
    <w:rsid w:val="00235028"/>
    <w:rsid w:val="002415F4"/>
    <w:rsid w:val="00247A16"/>
    <w:rsid w:val="00252BB3"/>
    <w:rsid w:val="0026643D"/>
    <w:rsid w:val="00270DEE"/>
    <w:rsid w:val="002732A2"/>
    <w:rsid w:val="0027793C"/>
    <w:rsid w:val="0028650C"/>
    <w:rsid w:val="00290A93"/>
    <w:rsid w:val="002A274A"/>
    <w:rsid w:val="002A65A5"/>
    <w:rsid w:val="002B22E1"/>
    <w:rsid w:val="002B75A4"/>
    <w:rsid w:val="002C61C8"/>
    <w:rsid w:val="002C7C2B"/>
    <w:rsid w:val="002D0C7F"/>
    <w:rsid w:val="002D6D65"/>
    <w:rsid w:val="002D7C6E"/>
    <w:rsid w:val="002E0474"/>
    <w:rsid w:val="002E456E"/>
    <w:rsid w:val="002F68D3"/>
    <w:rsid w:val="0030064F"/>
    <w:rsid w:val="0030089C"/>
    <w:rsid w:val="003121C7"/>
    <w:rsid w:val="003126D0"/>
    <w:rsid w:val="0032266A"/>
    <w:rsid w:val="00324A8B"/>
    <w:rsid w:val="00326A57"/>
    <w:rsid w:val="003338D5"/>
    <w:rsid w:val="0033433E"/>
    <w:rsid w:val="00337645"/>
    <w:rsid w:val="003646E1"/>
    <w:rsid w:val="00373258"/>
    <w:rsid w:val="0038252C"/>
    <w:rsid w:val="003875A6"/>
    <w:rsid w:val="003A341C"/>
    <w:rsid w:val="003B019C"/>
    <w:rsid w:val="003B12B6"/>
    <w:rsid w:val="003B3FD5"/>
    <w:rsid w:val="003B7C62"/>
    <w:rsid w:val="003F2319"/>
    <w:rsid w:val="00411503"/>
    <w:rsid w:val="0041509A"/>
    <w:rsid w:val="004179A9"/>
    <w:rsid w:val="00431F4B"/>
    <w:rsid w:val="004344D3"/>
    <w:rsid w:val="00452228"/>
    <w:rsid w:val="00452661"/>
    <w:rsid w:val="00452DE8"/>
    <w:rsid w:val="00453524"/>
    <w:rsid w:val="00457833"/>
    <w:rsid w:val="00460AC1"/>
    <w:rsid w:val="00463969"/>
    <w:rsid w:val="0046487F"/>
    <w:rsid w:val="00476AB0"/>
    <w:rsid w:val="00481972"/>
    <w:rsid w:val="004B18B7"/>
    <w:rsid w:val="004C573E"/>
    <w:rsid w:val="004D09A7"/>
    <w:rsid w:val="004D0B26"/>
    <w:rsid w:val="004D2A05"/>
    <w:rsid w:val="004D7167"/>
    <w:rsid w:val="004E0A3A"/>
    <w:rsid w:val="004E2765"/>
    <w:rsid w:val="004E7DCD"/>
    <w:rsid w:val="005026BF"/>
    <w:rsid w:val="00517F21"/>
    <w:rsid w:val="005308D8"/>
    <w:rsid w:val="00533D44"/>
    <w:rsid w:val="00536440"/>
    <w:rsid w:val="00563CA8"/>
    <w:rsid w:val="00576505"/>
    <w:rsid w:val="00580C35"/>
    <w:rsid w:val="00583B31"/>
    <w:rsid w:val="00584527"/>
    <w:rsid w:val="00593380"/>
    <w:rsid w:val="005947E7"/>
    <w:rsid w:val="005A01BD"/>
    <w:rsid w:val="005A524D"/>
    <w:rsid w:val="005C5C20"/>
    <w:rsid w:val="005E157F"/>
    <w:rsid w:val="006040AA"/>
    <w:rsid w:val="0063115F"/>
    <w:rsid w:val="00641852"/>
    <w:rsid w:val="006519A0"/>
    <w:rsid w:val="00652993"/>
    <w:rsid w:val="00660019"/>
    <w:rsid w:val="00666343"/>
    <w:rsid w:val="0067403A"/>
    <w:rsid w:val="00674D67"/>
    <w:rsid w:val="00683C74"/>
    <w:rsid w:val="0068403C"/>
    <w:rsid w:val="00694412"/>
    <w:rsid w:val="006B11F6"/>
    <w:rsid w:val="006B5A0F"/>
    <w:rsid w:val="006E7823"/>
    <w:rsid w:val="006F2148"/>
    <w:rsid w:val="006F6128"/>
    <w:rsid w:val="007173A0"/>
    <w:rsid w:val="00731E86"/>
    <w:rsid w:val="00733950"/>
    <w:rsid w:val="00744C0D"/>
    <w:rsid w:val="00750F5D"/>
    <w:rsid w:val="00772BE2"/>
    <w:rsid w:val="007753F7"/>
    <w:rsid w:val="00780902"/>
    <w:rsid w:val="007B31EF"/>
    <w:rsid w:val="007C2922"/>
    <w:rsid w:val="007C46B1"/>
    <w:rsid w:val="007D62CC"/>
    <w:rsid w:val="007E492C"/>
    <w:rsid w:val="007F01A7"/>
    <w:rsid w:val="007F14B0"/>
    <w:rsid w:val="007F44D1"/>
    <w:rsid w:val="007F63F4"/>
    <w:rsid w:val="008012F8"/>
    <w:rsid w:val="00804187"/>
    <w:rsid w:val="008058A9"/>
    <w:rsid w:val="00807530"/>
    <w:rsid w:val="008136F1"/>
    <w:rsid w:val="00814DB0"/>
    <w:rsid w:val="00825B9D"/>
    <w:rsid w:val="00832571"/>
    <w:rsid w:val="008369ED"/>
    <w:rsid w:val="00841B91"/>
    <w:rsid w:val="00843CE9"/>
    <w:rsid w:val="00853B06"/>
    <w:rsid w:val="00861DEA"/>
    <w:rsid w:val="0087078F"/>
    <w:rsid w:val="0088639F"/>
    <w:rsid w:val="00894739"/>
    <w:rsid w:val="00897364"/>
    <w:rsid w:val="008A0C3E"/>
    <w:rsid w:val="008A76F4"/>
    <w:rsid w:val="008C08DA"/>
    <w:rsid w:val="008D09E7"/>
    <w:rsid w:val="008D20F3"/>
    <w:rsid w:val="008E6BBF"/>
    <w:rsid w:val="008F3AEC"/>
    <w:rsid w:val="008F46B7"/>
    <w:rsid w:val="008F4D80"/>
    <w:rsid w:val="009000E8"/>
    <w:rsid w:val="00910904"/>
    <w:rsid w:val="0093233E"/>
    <w:rsid w:val="0093565A"/>
    <w:rsid w:val="00940B03"/>
    <w:rsid w:val="00945330"/>
    <w:rsid w:val="00953FC7"/>
    <w:rsid w:val="00957B7E"/>
    <w:rsid w:val="0097057F"/>
    <w:rsid w:val="00971309"/>
    <w:rsid w:val="00975BEE"/>
    <w:rsid w:val="009937AA"/>
    <w:rsid w:val="009A1BD6"/>
    <w:rsid w:val="009B1739"/>
    <w:rsid w:val="009B6EB5"/>
    <w:rsid w:val="009D4558"/>
    <w:rsid w:val="009E486A"/>
    <w:rsid w:val="009E6AED"/>
    <w:rsid w:val="009E762C"/>
    <w:rsid w:val="009F0BFA"/>
    <w:rsid w:val="00A0343F"/>
    <w:rsid w:val="00A129D0"/>
    <w:rsid w:val="00A221F0"/>
    <w:rsid w:val="00A2246A"/>
    <w:rsid w:val="00A30F37"/>
    <w:rsid w:val="00A37FB5"/>
    <w:rsid w:val="00A40EA8"/>
    <w:rsid w:val="00A45F98"/>
    <w:rsid w:val="00A54FBE"/>
    <w:rsid w:val="00A602F0"/>
    <w:rsid w:val="00A719F7"/>
    <w:rsid w:val="00A748B0"/>
    <w:rsid w:val="00A75FBD"/>
    <w:rsid w:val="00A847D6"/>
    <w:rsid w:val="00AA50ED"/>
    <w:rsid w:val="00AA7272"/>
    <w:rsid w:val="00AB4851"/>
    <w:rsid w:val="00AC3D2D"/>
    <w:rsid w:val="00AC6B2E"/>
    <w:rsid w:val="00AD757D"/>
    <w:rsid w:val="00AD7BBA"/>
    <w:rsid w:val="00AE0265"/>
    <w:rsid w:val="00AE2635"/>
    <w:rsid w:val="00AE49EC"/>
    <w:rsid w:val="00AE64B8"/>
    <w:rsid w:val="00AF1539"/>
    <w:rsid w:val="00AF6EBE"/>
    <w:rsid w:val="00AF72F2"/>
    <w:rsid w:val="00B06506"/>
    <w:rsid w:val="00B118A4"/>
    <w:rsid w:val="00B15BBD"/>
    <w:rsid w:val="00B20DC2"/>
    <w:rsid w:val="00B52E31"/>
    <w:rsid w:val="00B66011"/>
    <w:rsid w:val="00B73A50"/>
    <w:rsid w:val="00B81F06"/>
    <w:rsid w:val="00BA6A20"/>
    <w:rsid w:val="00BC636A"/>
    <w:rsid w:val="00BD19C7"/>
    <w:rsid w:val="00BD7058"/>
    <w:rsid w:val="00BE69AC"/>
    <w:rsid w:val="00BF08C6"/>
    <w:rsid w:val="00C02C25"/>
    <w:rsid w:val="00C175CA"/>
    <w:rsid w:val="00C233BB"/>
    <w:rsid w:val="00C249B7"/>
    <w:rsid w:val="00C40876"/>
    <w:rsid w:val="00C43A73"/>
    <w:rsid w:val="00C67BAB"/>
    <w:rsid w:val="00C848A8"/>
    <w:rsid w:val="00CA3818"/>
    <w:rsid w:val="00CB0024"/>
    <w:rsid w:val="00CB3895"/>
    <w:rsid w:val="00CB4189"/>
    <w:rsid w:val="00CB67D2"/>
    <w:rsid w:val="00CB7A54"/>
    <w:rsid w:val="00CC50F3"/>
    <w:rsid w:val="00CC5A9D"/>
    <w:rsid w:val="00CD5D91"/>
    <w:rsid w:val="00CF179B"/>
    <w:rsid w:val="00D028E1"/>
    <w:rsid w:val="00D17774"/>
    <w:rsid w:val="00D22C4C"/>
    <w:rsid w:val="00D30568"/>
    <w:rsid w:val="00D32D44"/>
    <w:rsid w:val="00D35940"/>
    <w:rsid w:val="00D40F0D"/>
    <w:rsid w:val="00D50863"/>
    <w:rsid w:val="00D512FF"/>
    <w:rsid w:val="00D63E1C"/>
    <w:rsid w:val="00D74EC8"/>
    <w:rsid w:val="00D75B67"/>
    <w:rsid w:val="00D813CB"/>
    <w:rsid w:val="00D85D62"/>
    <w:rsid w:val="00D9134F"/>
    <w:rsid w:val="00D962AE"/>
    <w:rsid w:val="00DB0F70"/>
    <w:rsid w:val="00DB343C"/>
    <w:rsid w:val="00DD3669"/>
    <w:rsid w:val="00DD4813"/>
    <w:rsid w:val="00DD78E7"/>
    <w:rsid w:val="00DE2405"/>
    <w:rsid w:val="00DE2D25"/>
    <w:rsid w:val="00DE38E5"/>
    <w:rsid w:val="00DF19F3"/>
    <w:rsid w:val="00DF1F2D"/>
    <w:rsid w:val="00DF6436"/>
    <w:rsid w:val="00E04662"/>
    <w:rsid w:val="00E05175"/>
    <w:rsid w:val="00E1709C"/>
    <w:rsid w:val="00E26B97"/>
    <w:rsid w:val="00E35325"/>
    <w:rsid w:val="00E440FB"/>
    <w:rsid w:val="00E5314C"/>
    <w:rsid w:val="00E541C7"/>
    <w:rsid w:val="00E66DCA"/>
    <w:rsid w:val="00E67535"/>
    <w:rsid w:val="00E84E7A"/>
    <w:rsid w:val="00E8693A"/>
    <w:rsid w:val="00E96BBC"/>
    <w:rsid w:val="00EA5197"/>
    <w:rsid w:val="00EB12CF"/>
    <w:rsid w:val="00EB158F"/>
    <w:rsid w:val="00EB755F"/>
    <w:rsid w:val="00EB7F15"/>
    <w:rsid w:val="00EE0E9E"/>
    <w:rsid w:val="00EE745C"/>
    <w:rsid w:val="00EF683F"/>
    <w:rsid w:val="00F05714"/>
    <w:rsid w:val="00F06FBA"/>
    <w:rsid w:val="00F077B4"/>
    <w:rsid w:val="00F2057D"/>
    <w:rsid w:val="00F2395C"/>
    <w:rsid w:val="00F278CD"/>
    <w:rsid w:val="00F3240C"/>
    <w:rsid w:val="00F32850"/>
    <w:rsid w:val="00F37B07"/>
    <w:rsid w:val="00F56D8F"/>
    <w:rsid w:val="00F65B06"/>
    <w:rsid w:val="00F671F8"/>
    <w:rsid w:val="00F73D84"/>
    <w:rsid w:val="00F827BE"/>
    <w:rsid w:val="00F8374A"/>
    <w:rsid w:val="00F83FC2"/>
    <w:rsid w:val="00F96C0D"/>
    <w:rsid w:val="00FA624A"/>
    <w:rsid w:val="00FB653F"/>
    <w:rsid w:val="00FC0519"/>
    <w:rsid w:val="00FC496E"/>
    <w:rsid w:val="00FD1688"/>
    <w:rsid w:val="00FD1A50"/>
    <w:rsid w:val="00FD26B5"/>
    <w:rsid w:val="00FD4F5C"/>
    <w:rsid w:val="00FD5180"/>
    <w:rsid w:val="00FE7113"/>
    <w:rsid w:val="00FF4E1A"/>
    <w:rsid w:val="00FF77CC"/>
    <w:rsid w:val="010D6401"/>
    <w:rsid w:val="022E626E"/>
    <w:rsid w:val="05C3236B"/>
    <w:rsid w:val="08591925"/>
    <w:rsid w:val="09F257CC"/>
    <w:rsid w:val="0CB106C6"/>
    <w:rsid w:val="11165CBE"/>
    <w:rsid w:val="11E0315F"/>
    <w:rsid w:val="14CD4D54"/>
    <w:rsid w:val="192D1426"/>
    <w:rsid w:val="19B43D4C"/>
    <w:rsid w:val="1F712E4D"/>
    <w:rsid w:val="2BFF572F"/>
    <w:rsid w:val="320B7787"/>
    <w:rsid w:val="33F236B4"/>
    <w:rsid w:val="36F0745F"/>
    <w:rsid w:val="3801798E"/>
    <w:rsid w:val="381946E1"/>
    <w:rsid w:val="3CCE4DED"/>
    <w:rsid w:val="3DB11F0B"/>
    <w:rsid w:val="47DA6B00"/>
    <w:rsid w:val="489E5B54"/>
    <w:rsid w:val="4D1C52B9"/>
    <w:rsid w:val="4DC63A0F"/>
    <w:rsid w:val="4DDB0DA7"/>
    <w:rsid w:val="4E2310FC"/>
    <w:rsid w:val="508806F3"/>
    <w:rsid w:val="53B5430C"/>
    <w:rsid w:val="560612BC"/>
    <w:rsid w:val="56CB62E7"/>
    <w:rsid w:val="5A626E21"/>
    <w:rsid w:val="5AD1471E"/>
    <w:rsid w:val="5D835D97"/>
    <w:rsid w:val="7A5A30E7"/>
    <w:rsid w:val="7BCD6327"/>
    <w:rsid w:val="7FBB3D21"/>
    <w:rsid w:val="FD6FB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spacing w:beforeLines="50"/>
      <w:ind w:firstLine="420" w:firstLineChars="200"/>
    </w:pPr>
    <w:rPr>
      <w:rFonts w:ascii="仿宋_GB2312" w:cstheme="minorBidi"/>
      <w:szCs w:val="21"/>
    </w:rPr>
  </w:style>
  <w:style w:type="paragraph" w:styleId="5">
    <w:name w:val="Balloon Text"/>
    <w:basedOn w:val="1"/>
    <w:link w:val="22"/>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1 Char"/>
    <w:basedOn w:val="10"/>
    <w:link w:val="2"/>
    <w:qFormat/>
    <w:uiPriority w:val="0"/>
    <w:rPr>
      <w:b/>
      <w:bCs/>
      <w:kern w:val="44"/>
      <w:sz w:val="44"/>
      <w:szCs w:val="44"/>
    </w:rPr>
  </w:style>
  <w:style w:type="paragraph" w:customStyle="1" w:styleId="1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List Paragraph"/>
    <w:basedOn w:val="1"/>
    <w:link w:val="19"/>
    <w:qFormat/>
    <w:uiPriority w:val="34"/>
    <w:pPr>
      <w:ind w:firstLine="420" w:firstLineChars="200"/>
    </w:pPr>
    <w:rPr>
      <w:rFonts w:eastAsia="宋体"/>
      <w:sz w:val="21"/>
      <w:szCs w:val="22"/>
    </w:rPr>
  </w:style>
  <w:style w:type="character" w:customStyle="1" w:styleId="16">
    <w:name w:val="正文文本缩进 Char"/>
    <w:link w:val="4"/>
    <w:qFormat/>
    <w:uiPriority w:val="0"/>
    <w:rPr>
      <w:rFonts w:ascii="仿宋_GB2312" w:hAnsi="Times New Roman" w:eastAsia="仿宋_GB2312"/>
      <w:sz w:val="32"/>
      <w:szCs w:val="21"/>
    </w:rPr>
  </w:style>
  <w:style w:type="character" w:customStyle="1" w:styleId="17">
    <w:name w:val="正文文本缩进 Char1"/>
    <w:basedOn w:val="10"/>
    <w:semiHidden/>
    <w:qFormat/>
    <w:uiPriority w:val="99"/>
    <w:rPr>
      <w:rFonts w:ascii="Times New Roman" w:hAnsi="Times New Roman" w:eastAsia="仿宋_GB2312" w:cs="Times New Roman"/>
      <w:sz w:val="32"/>
      <w:szCs w:val="24"/>
    </w:rPr>
  </w:style>
  <w:style w:type="paragraph" w:customStyle="1" w:styleId="18">
    <w:name w:val="列出段落2"/>
    <w:basedOn w:val="1"/>
    <w:qFormat/>
    <w:uiPriority w:val="0"/>
    <w:pPr>
      <w:ind w:firstLine="420" w:firstLineChars="200"/>
    </w:pPr>
    <w:rPr>
      <w:rFonts w:ascii="Calibri" w:hAnsi="Calibri" w:eastAsia="宋体"/>
      <w:sz w:val="21"/>
      <w:szCs w:val="20"/>
    </w:rPr>
  </w:style>
  <w:style w:type="character" w:customStyle="1" w:styleId="19">
    <w:name w:val="列出段落 Char"/>
    <w:link w:val="15"/>
    <w:qFormat/>
    <w:uiPriority w:val="34"/>
    <w:rPr>
      <w:rFonts w:ascii="Times New Roman" w:hAnsi="Times New Roman" w:eastAsia="宋体" w:cs="Times New Roman"/>
    </w:rPr>
  </w:style>
  <w:style w:type="paragraph" w:customStyle="1" w:styleId="20">
    <w:name w:val="_Style 4"/>
    <w:basedOn w:val="1"/>
    <w:next w:val="1"/>
    <w:qFormat/>
    <w:uiPriority w:val="0"/>
    <w:pPr>
      <w:pBdr>
        <w:bottom w:val="single" w:color="auto" w:sz="6" w:space="1"/>
      </w:pBdr>
      <w:jc w:val="center"/>
    </w:pPr>
    <w:rPr>
      <w:rFonts w:ascii="Arial" w:eastAsia="宋体"/>
      <w:vanish/>
      <w:sz w:val="16"/>
      <w:szCs w:val="20"/>
    </w:rPr>
  </w:style>
  <w:style w:type="paragraph" w:customStyle="1" w:styleId="21">
    <w:name w:val="_Style 5"/>
    <w:basedOn w:val="1"/>
    <w:next w:val="1"/>
    <w:qFormat/>
    <w:uiPriority w:val="0"/>
    <w:pPr>
      <w:pBdr>
        <w:top w:val="single" w:color="auto" w:sz="6" w:space="1"/>
      </w:pBdr>
      <w:jc w:val="center"/>
    </w:pPr>
    <w:rPr>
      <w:rFonts w:ascii="Arial" w:eastAsia="宋体"/>
      <w:vanish/>
      <w:sz w:val="16"/>
      <w:szCs w:val="20"/>
    </w:rPr>
  </w:style>
  <w:style w:type="character" w:customStyle="1" w:styleId="22">
    <w:name w:val="批注框文本 Char"/>
    <w:basedOn w:val="10"/>
    <w:link w:val="5"/>
    <w:semiHidden/>
    <w:qFormat/>
    <w:uiPriority w:val="99"/>
    <w:rPr>
      <w:rFonts w:ascii="Times New Roman" w:hAnsi="Times New Roman" w:eastAsia="仿宋_GB2312" w:cs="Times New Roman"/>
      <w:sz w:val="18"/>
      <w:szCs w:val="18"/>
    </w:rPr>
  </w:style>
  <w:style w:type="paragraph" w:customStyle="1" w:styleId="23">
    <w:name w:val="列表段落1"/>
    <w:basedOn w:val="1"/>
    <w:qFormat/>
    <w:uiPriority w:val="34"/>
    <w:pPr>
      <w:ind w:firstLine="420" w:firstLineChars="200"/>
    </w:pPr>
    <w:rPr>
      <w:rFonts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1258</Words>
  <Characters>7173</Characters>
  <Lines>59</Lines>
  <Paragraphs>16</Paragraphs>
  <TotalTime>29</TotalTime>
  <ScaleCrop>false</ScaleCrop>
  <LinksUpToDate>false</LinksUpToDate>
  <CharactersWithSpaces>8415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2020-08-05T17:22:00Z</dcterms:created>
  <dc:creator>Admin</dc:creator>
  <cp:lastModifiedBy>XIANGFENGYU"</cp:lastModifiedBy>
  <cp:lastPrinted>2021-12-13T09:42:58Z</cp:lastPrinted>
  <dcterms:modified xsi:type="dcterms:W3CDTF">2021-12-13T09:49:15Z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FBD186B569654297A08D6BE893B982A6</vt:lpwstr>
  </property>
</Properties>
</file>